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F6" w:rsidRDefault="00FD0AF6" w:rsidP="00A21D4C">
      <w:pPr>
        <w:spacing w:after="0" w:line="240" w:lineRule="auto"/>
        <w:rPr>
          <w:b/>
          <w:spacing w:val="0"/>
          <w:szCs w:val="24"/>
        </w:rPr>
      </w:pPr>
      <w:r w:rsidRPr="00C81522">
        <w:rPr>
          <w:b/>
          <w:spacing w:val="0"/>
          <w:szCs w:val="24"/>
        </w:rPr>
        <w:t xml:space="preserve">Senhor Presidente, Senhor </w:t>
      </w:r>
      <w:r w:rsidR="002031C3" w:rsidRPr="00C81522">
        <w:rPr>
          <w:b/>
          <w:spacing w:val="0"/>
          <w:szCs w:val="24"/>
        </w:rPr>
        <w:t>Diretor Geral</w:t>
      </w:r>
      <w:r w:rsidRPr="00C81522">
        <w:rPr>
          <w:b/>
          <w:spacing w:val="0"/>
          <w:szCs w:val="24"/>
        </w:rPr>
        <w:t>:</w:t>
      </w:r>
    </w:p>
    <w:p w:rsidR="00255292" w:rsidRPr="00C81522" w:rsidRDefault="00255292" w:rsidP="00A21D4C">
      <w:pPr>
        <w:spacing w:after="0" w:line="240" w:lineRule="auto"/>
        <w:rPr>
          <w:b/>
          <w:spacing w:val="0"/>
          <w:szCs w:val="24"/>
        </w:rPr>
      </w:pPr>
    </w:p>
    <w:p w:rsidR="00FD0AF6" w:rsidRPr="00132D54" w:rsidRDefault="00FD0AF6" w:rsidP="00156CE2">
      <w:pPr>
        <w:spacing w:after="0" w:line="240" w:lineRule="auto"/>
        <w:ind w:firstLine="709"/>
        <w:jc w:val="both"/>
        <w:rPr>
          <w:spacing w:val="0"/>
          <w:szCs w:val="24"/>
        </w:rPr>
      </w:pPr>
      <w:r w:rsidRPr="00132D54">
        <w:rPr>
          <w:spacing w:val="0"/>
          <w:szCs w:val="24"/>
        </w:rPr>
        <w:t xml:space="preserve">Em cumprimento </w:t>
      </w:r>
      <w:r w:rsidR="007E0250" w:rsidRPr="00132D54">
        <w:rPr>
          <w:spacing w:val="0"/>
          <w:szCs w:val="24"/>
        </w:rPr>
        <w:t>à</w:t>
      </w:r>
      <w:r w:rsidRPr="00132D54">
        <w:rPr>
          <w:spacing w:val="0"/>
          <w:szCs w:val="24"/>
        </w:rPr>
        <w:t>s atribuições do Controle Interno</w:t>
      </w:r>
      <w:r w:rsidR="00C53568" w:rsidRPr="009D11FB">
        <w:rPr>
          <w:spacing w:val="0"/>
          <w:szCs w:val="24"/>
        </w:rPr>
        <w:t>,</w:t>
      </w:r>
      <w:r w:rsidRPr="009D11FB">
        <w:rPr>
          <w:spacing w:val="0"/>
          <w:szCs w:val="24"/>
        </w:rPr>
        <w:t xml:space="preserve"> </w:t>
      </w:r>
      <w:r w:rsidR="00156CE2">
        <w:rPr>
          <w:spacing w:val="0"/>
          <w:szCs w:val="24"/>
        </w:rPr>
        <w:t>previstas na</w:t>
      </w:r>
      <w:r w:rsidR="00854880">
        <w:rPr>
          <w:spacing w:val="0"/>
          <w:szCs w:val="24"/>
        </w:rPr>
        <w:t xml:space="preserve"> Constituição Federal, na LRF, na Lei 4.320, bem como nas Leis Municipais </w:t>
      </w:r>
      <w:r w:rsidR="00281DE7">
        <w:rPr>
          <w:spacing w:val="0"/>
          <w:szCs w:val="24"/>
        </w:rPr>
        <w:t xml:space="preserve">9.578/2014 e 10.013/2017, artigo 12, </w:t>
      </w:r>
      <w:r w:rsidR="00854880">
        <w:rPr>
          <w:spacing w:val="0"/>
          <w:szCs w:val="24"/>
        </w:rPr>
        <w:t>além do disposto</w:t>
      </w:r>
      <w:r w:rsidR="00281DE7">
        <w:rPr>
          <w:spacing w:val="0"/>
          <w:szCs w:val="24"/>
        </w:rPr>
        <w:t xml:space="preserve"> no Manual do Controle Interno expedido pelo TCESP, Comunicado</w:t>
      </w:r>
      <w:r w:rsidR="00854880">
        <w:rPr>
          <w:spacing w:val="0"/>
          <w:szCs w:val="24"/>
        </w:rPr>
        <w:t>s</w:t>
      </w:r>
      <w:r w:rsidR="00281DE7">
        <w:rPr>
          <w:spacing w:val="0"/>
          <w:szCs w:val="24"/>
        </w:rPr>
        <w:t xml:space="preserve"> SDG</w:t>
      </w:r>
      <w:r w:rsidR="00854880">
        <w:rPr>
          <w:spacing w:val="0"/>
          <w:szCs w:val="24"/>
        </w:rPr>
        <w:t xml:space="preserve"> 32/12 e 35/15</w:t>
      </w:r>
      <w:r w:rsidR="00281DE7">
        <w:rPr>
          <w:spacing w:val="0"/>
          <w:szCs w:val="24"/>
        </w:rPr>
        <w:t xml:space="preserve"> e atendendo a item obrigatório de fiscalização daquela corte de contas, </w:t>
      </w:r>
      <w:r w:rsidR="00573201" w:rsidRPr="00F34C84">
        <w:rPr>
          <w:spacing w:val="0"/>
          <w:szCs w:val="24"/>
        </w:rPr>
        <w:t xml:space="preserve">apresentamos relatório parcial das atividades </w:t>
      </w:r>
      <w:r w:rsidR="007E0250" w:rsidRPr="00132D54">
        <w:rPr>
          <w:spacing w:val="0"/>
          <w:szCs w:val="24"/>
        </w:rPr>
        <w:t xml:space="preserve">analisadas por esta Controladoria </w:t>
      </w:r>
      <w:r w:rsidR="00C53568" w:rsidRPr="00132D54">
        <w:rPr>
          <w:spacing w:val="0"/>
          <w:szCs w:val="24"/>
        </w:rPr>
        <w:t xml:space="preserve">e </w:t>
      </w:r>
      <w:r w:rsidR="00573201" w:rsidRPr="00132D54">
        <w:rPr>
          <w:spacing w:val="0"/>
          <w:szCs w:val="24"/>
        </w:rPr>
        <w:t xml:space="preserve">executadas neste Legislativo </w:t>
      </w:r>
      <w:r w:rsidR="00920276">
        <w:rPr>
          <w:spacing w:val="0"/>
          <w:szCs w:val="24"/>
        </w:rPr>
        <w:t>no</w:t>
      </w:r>
      <w:r w:rsidR="00573201" w:rsidRPr="00132D54">
        <w:rPr>
          <w:spacing w:val="0"/>
          <w:szCs w:val="24"/>
        </w:rPr>
        <w:t xml:space="preserve"> presente exercício, elencando os principais pontos de análise e acompanhamento obrigatório</w:t>
      </w:r>
      <w:r w:rsidR="007E0250" w:rsidRPr="00132D54">
        <w:rPr>
          <w:spacing w:val="0"/>
          <w:szCs w:val="24"/>
        </w:rPr>
        <w:t>s</w:t>
      </w:r>
      <w:r w:rsidR="00573201" w:rsidRPr="00132D54">
        <w:rPr>
          <w:spacing w:val="0"/>
          <w:szCs w:val="24"/>
        </w:rPr>
        <w:t>.</w:t>
      </w:r>
    </w:p>
    <w:p w:rsidR="00FA7E87" w:rsidRPr="00132D54" w:rsidRDefault="00FA7E87" w:rsidP="00156CE2">
      <w:pPr>
        <w:spacing w:after="0" w:line="240" w:lineRule="auto"/>
        <w:ind w:firstLine="709"/>
        <w:jc w:val="both"/>
        <w:rPr>
          <w:spacing w:val="0"/>
          <w:szCs w:val="24"/>
        </w:rPr>
      </w:pPr>
    </w:p>
    <w:p w:rsidR="004850FE" w:rsidRDefault="00573201" w:rsidP="00854880">
      <w:pPr>
        <w:spacing w:after="0" w:line="240" w:lineRule="auto"/>
        <w:ind w:firstLine="709"/>
        <w:jc w:val="both"/>
        <w:rPr>
          <w:spacing w:val="0"/>
          <w:szCs w:val="24"/>
        </w:rPr>
      </w:pPr>
      <w:r w:rsidRPr="00132D54">
        <w:rPr>
          <w:spacing w:val="0"/>
          <w:szCs w:val="24"/>
        </w:rPr>
        <w:t>Esclarecemos tratar-se de relatório de verificação acessório, considerando que temos nos manifestado, com frequência e regularidade em quase todos os processos em trâmite neste Legislativo</w:t>
      </w:r>
      <w:r w:rsidR="00C53568" w:rsidRPr="00132D54">
        <w:rPr>
          <w:spacing w:val="0"/>
          <w:szCs w:val="24"/>
        </w:rPr>
        <w:t xml:space="preserve"> (</w:t>
      </w:r>
      <w:r w:rsidR="00920276">
        <w:rPr>
          <w:spacing w:val="0"/>
          <w:szCs w:val="24"/>
        </w:rPr>
        <w:t>300</w:t>
      </w:r>
      <w:r w:rsidR="002031C3" w:rsidRPr="00156CE2">
        <w:rPr>
          <w:spacing w:val="0"/>
          <w:szCs w:val="24"/>
        </w:rPr>
        <w:t xml:space="preserve"> pareceres Janeiro e </w:t>
      </w:r>
      <w:r w:rsidR="00920276">
        <w:rPr>
          <w:spacing w:val="0"/>
          <w:szCs w:val="24"/>
        </w:rPr>
        <w:t>Dezembro</w:t>
      </w:r>
      <w:r w:rsidR="002031C3" w:rsidRPr="00156CE2">
        <w:rPr>
          <w:spacing w:val="0"/>
          <w:szCs w:val="24"/>
        </w:rPr>
        <w:t>/18)</w:t>
      </w:r>
      <w:r w:rsidRPr="00132D54">
        <w:rPr>
          <w:spacing w:val="0"/>
          <w:szCs w:val="24"/>
        </w:rPr>
        <w:t xml:space="preserve">, </w:t>
      </w:r>
      <w:r w:rsidR="00854880">
        <w:rPr>
          <w:spacing w:val="0"/>
          <w:szCs w:val="24"/>
        </w:rPr>
        <w:t>além d</w:t>
      </w:r>
      <w:r w:rsidR="00920276">
        <w:rPr>
          <w:spacing w:val="0"/>
          <w:szCs w:val="24"/>
        </w:rPr>
        <w:t>e</w:t>
      </w:r>
      <w:r w:rsidR="00854880">
        <w:rPr>
          <w:spacing w:val="0"/>
          <w:szCs w:val="24"/>
        </w:rPr>
        <w:t xml:space="preserve"> </w:t>
      </w:r>
      <w:r w:rsidR="00920276">
        <w:rPr>
          <w:spacing w:val="0"/>
          <w:szCs w:val="24"/>
        </w:rPr>
        <w:t>acessórios</w:t>
      </w:r>
      <w:r w:rsidR="00854880">
        <w:rPr>
          <w:spacing w:val="0"/>
          <w:szCs w:val="24"/>
        </w:rPr>
        <w:t xml:space="preserve">, </w:t>
      </w:r>
      <w:r w:rsidRPr="00132D54">
        <w:rPr>
          <w:spacing w:val="0"/>
          <w:szCs w:val="24"/>
        </w:rPr>
        <w:t xml:space="preserve">bem como </w:t>
      </w:r>
      <w:r w:rsidR="007E0250" w:rsidRPr="009D11FB">
        <w:rPr>
          <w:spacing w:val="0"/>
          <w:szCs w:val="24"/>
        </w:rPr>
        <w:t>disseminando</w:t>
      </w:r>
      <w:r w:rsidRPr="009D11FB">
        <w:rPr>
          <w:spacing w:val="0"/>
          <w:szCs w:val="24"/>
        </w:rPr>
        <w:t xml:space="preserve"> sugestões e informações através de e-mails e reuniões, onde abordamos </w:t>
      </w:r>
      <w:r w:rsidR="002031C3" w:rsidRPr="00132D54">
        <w:rPr>
          <w:spacing w:val="0"/>
          <w:szCs w:val="24"/>
        </w:rPr>
        <w:t>os</w:t>
      </w:r>
      <w:r w:rsidR="00E00E3B" w:rsidRPr="00132D54">
        <w:rPr>
          <w:spacing w:val="0"/>
          <w:szCs w:val="24"/>
        </w:rPr>
        <w:t xml:space="preserve"> temas ora </w:t>
      </w:r>
      <w:r w:rsidR="00854880" w:rsidRPr="00132D54">
        <w:rPr>
          <w:spacing w:val="0"/>
          <w:szCs w:val="24"/>
        </w:rPr>
        <w:t xml:space="preserve">relacionados: </w:t>
      </w:r>
    </w:p>
    <w:p w:rsidR="00A56369" w:rsidRDefault="00A56369" w:rsidP="00854880">
      <w:pPr>
        <w:spacing w:after="0" w:line="240" w:lineRule="auto"/>
        <w:ind w:firstLine="709"/>
        <w:jc w:val="both"/>
        <w:rPr>
          <w:spacing w:val="0"/>
          <w:szCs w:val="24"/>
        </w:rPr>
      </w:pPr>
    </w:p>
    <w:p w:rsidR="00AC551D" w:rsidRPr="00132D54" w:rsidRDefault="00AC551D" w:rsidP="00A21D4C">
      <w:pPr>
        <w:pStyle w:val="PargrafodaLista"/>
        <w:numPr>
          <w:ilvl w:val="0"/>
          <w:numId w:val="9"/>
        </w:numPr>
        <w:jc w:val="both"/>
        <w:rPr>
          <w:b/>
          <w:sz w:val="24"/>
          <w:szCs w:val="24"/>
        </w:rPr>
      </w:pPr>
      <w:r w:rsidRPr="00132D54">
        <w:rPr>
          <w:b/>
          <w:sz w:val="24"/>
          <w:szCs w:val="24"/>
        </w:rPr>
        <w:t xml:space="preserve">Parlamentares – Número – Subsídio – </w:t>
      </w:r>
      <w:r w:rsidR="00461DEC" w:rsidRPr="00132D54">
        <w:rPr>
          <w:b/>
          <w:sz w:val="24"/>
          <w:szCs w:val="24"/>
        </w:rPr>
        <w:t xml:space="preserve">Princípio da Anterioridade - </w:t>
      </w:r>
      <w:r w:rsidRPr="00132D54">
        <w:rPr>
          <w:b/>
          <w:sz w:val="24"/>
          <w:szCs w:val="24"/>
        </w:rPr>
        <w:t>Limites legais</w:t>
      </w:r>
      <w:r w:rsidR="007E0250" w:rsidRPr="00132D54">
        <w:rPr>
          <w:b/>
          <w:sz w:val="24"/>
          <w:szCs w:val="24"/>
        </w:rPr>
        <w:t xml:space="preserve"> </w:t>
      </w:r>
      <w:r w:rsidR="00461DEC" w:rsidRPr="00132D54">
        <w:rPr>
          <w:b/>
          <w:sz w:val="24"/>
          <w:szCs w:val="24"/>
        </w:rPr>
        <w:t>- Recolhimentos previdenciários – Benefícios adicionais</w:t>
      </w:r>
    </w:p>
    <w:p w:rsidR="003C2665" w:rsidRPr="00854880" w:rsidRDefault="003C2665" w:rsidP="00A21D4C">
      <w:pPr>
        <w:spacing w:after="0" w:line="240" w:lineRule="auto"/>
        <w:ind w:left="709"/>
        <w:jc w:val="both"/>
        <w:rPr>
          <w:spacing w:val="0"/>
          <w:szCs w:val="24"/>
        </w:rPr>
      </w:pPr>
    </w:p>
    <w:p w:rsidR="00573201" w:rsidRPr="00854880" w:rsidRDefault="00573201" w:rsidP="00A21D4C">
      <w:pPr>
        <w:pStyle w:val="PargrafodaLista"/>
        <w:numPr>
          <w:ilvl w:val="0"/>
          <w:numId w:val="5"/>
        </w:numPr>
        <w:jc w:val="both"/>
        <w:rPr>
          <w:sz w:val="24"/>
          <w:szCs w:val="24"/>
        </w:rPr>
      </w:pPr>
      <w:r w:rsidRPr="00854880">
        <w:rPr>
          <w:sz w:val="24"/>
          <w:szCs w:val="24"/>
        </w:rPr>
        <w:t>Subsídio dos Vereadores – Exercício 2017</w:t>
      </w:r>
      <w:r w:rsidR="002031C3" w:rsidRPr="00854880">
        <w:rPr>
          <w:sz w:val="24"/>
          <w:szCs w:val="24"/>
        </w:rPr>
        <w:t>/2018</w:t>
      </w:r>
    </w:p>
    <w:p w:rsidR="007D27D7" w:rsidRPr="00854880" w:rsidRDefault="001216C5" w:rsidP="00A21D4C">
      <w:pPr>
        <w:pStyle w:val="PargrafodaLista"/>
        <w:numPr>
          <w:ilvl w:val="0"/>
          <w:numId w:val="6"/>
        </w:numPr>
        <w:jc w:val="both"/>
        <w:rPr>
          <w:sz w:val="24"/>
          <w:szCs w:val="24"/>
        </w:rPr>
      </w:pPr>
      <w:r w:rsidRPr="00854880">
        <w:rPr>
          <w:sz w:val="24"/>
          <w:szCs w:val="24"/>
        </w:rPr>
        <w:t xml:space="preserve">Limite legal / </w:t>
      </w:r>
      <w:r w:rsidR="002F5C9E" w:rsidRPr="00854880">
        <w:rPr>
          <w:sz w:val="24"/>
          <w:szCs w:val="24"/>
        </w:rPr>
        <w:t>Fixação</w:t>
      </w:r>
      <w:r w:rsidR="007D27D7" w:rsidRPr="00854880">
        <w:rPr>
          <w:sz w:val="24"/>
          <w:szCs w:val="24"/>
        </w:rPr>
        <w:t xml:space="preserve"> / Princípio da Anterioridade (art. 29, VI CF)</w:t>
      </w:r>
      <w:r w:rsidR="0085153B" w:rsidRPr="00854880">
        <w:rPr>
          <w:sz w:val="24"/>
          <w:szCs w:val="24"/>
        </w:rPr>
        <w:t>:</w:t>
      </w:r>
      <w:r w:rsidR="002F5C9E" w:rsidRPr="00854880">
        <w:rPr>
          <w:sz w:val="24"/>
          <w:szCs w:val="24"/>
        </w:rPr>
        <w:t xml:space="preserve"> </w:t>
      </w:r>
      <w:r w:rsidRPr="00854880">
        <w:rPr>
          <w:sz w:val="24"/>
          <w:szCs w:val="24"/>
        </w:rPr>
        <w:t>O subsídio fo</w:t>
      </w:r>
      <w:r w:rsidR="00684E59" w:rsidRPr="00854880">
        <w:rPr>
          <w:sz w:val="24"/>
          <w:szCs w:val="24"/>
        </w:rPr>
        <w:t>i</w:t>
      </w:r>
      <w:r w:rsidRPr="00854880">
        <w:rPr>
          <w:sz w:val="24"/>
          <w:szCs w:val="24"/>
        </w:rPr>
        <w:t xml:space="preserve"> fixado pela r</w:t>
      </w:r>
      <w:r w:rsidR="002F5C9E" w:rsidRPr="00854880">
        <w:rPr>
          <w:sz w:val="24"/>
          <w:szCs w:val="24"/>
        </w:rPr>
        <w:t xml:space="preserve">esolução nº 01/2016, de </w:t>
      </w:r>
      <w:r w:rsidR="0085153B" w:rsidRPr="00854880">
        <w:rPr>
          <w:sz w:val="24"/>
          <w:szCs w:val="24"/>
        </w:rPr>
        <w:t>23/09/2017, em R$ 15.031,76. (Regimento interno – Capítulo II – Dos Projetos – Artigo 129, Parágrafo 3º, item I</w:t>
      </w:r>
      <w:r w:rsidR="00E60A3E" w:rsidRPr="00854880">
        <w:rPr>
          <w:sz w:val="24"/>
          <w:szCs w:val="24"/>
        </w:rPr>
        <w:t xml:space="preserve"> / Lei Orgânica do Município – Seção II – Das atribuições da Câmara Municipal, Artigo 8º, </w:t>
      </w:r>
      <w:r w:rsidR="007E0250" w:rsidRPr="00854880">
        <w:rPr>
          <w:sz w:val="24"/>
          <w:szCs w:val="24"/>
        </w:rPr>
        <w:t>Parágrafo 1º</w:t>
      </w:r>
      <w:proofErr w:type="gramStart"/>
      <w:r w:rsidRPr="00854880">
        <w:rPr>
          <w:sz w:val="24"/>
          <w:szCs w:val="24"/>
        </w:rPr>
        <w:t>)</w:t>
      </w:r>
      <w:proofErr w:type="gramEnd"/>
    </w:p>
    <w:p w:rsidR="001216C5" w:rsidRPr="009D11FB" w:rsidRDefault="001216C5" w:rsidP="00A21D4C">
      <w:pPr>
        <w:spacing w:after="0" w:line="240" w:lineRule="auto"/>
        <w:ind w:left="1068"/>
        <w:jc w:val="both"/>
        <w:rPr>
          <w:spacing w:val="0"/>
          <w:szCs w:val="24"/>
        </w:rPr>
      </w:pPr>
      <w:r w:rsidRPr="00132D54">
        <w:rPr>
          <w:spacing w:val="0"/>
          <w:szCs w:val="24"/>
        </w:rPr>
        <w:t xml:space="preserve">Em obediência ao </w:t>
      </w:r>
      <w:r w:rsidR="00CE6B0C" w:rsidRPr="00132D54">
        <w:rPr>
          <w:spacing w:val="0"/>
          <w:szCs w:val="24"/>
        </w:rPr>
        <w:t>principio</w:t>
      </w:r>
      <w:r w:rsidRPr="00132D54">
        <w:rPr>
          <w:spacing w:val="0"/>
          <w:szCs w:val="24"/>
        </w:rPr>
        <w:t xml:space="preserve"> da anterioridade, os valores não foram su</w:t>
      </w:r>
      <w:r w:rsidRPr="009D11FB">
        <w:rPr>
          <w:spacing w:val="0"/>
          <w:szCs w:val="24"/>
        </w:rPr>
        <w:t>plementados, nem sequer atualizados pelos índices da inflação durante todo o transcorrer de 2017</w:t>
      </w:r>
      <w:proofErr w:type="gramStart"/>
      <w:r w:rsidRPr="009D11FB">
        <w:rPr>
          <w:spacing w:val="0"/>
          <w:szCs w:val="24"/>
        </w:rPr>
        <w:t xml:space="preserve"> </w:t>
      </w:r>
      <w:r w:rsidR="00920276">
        <w:rPr>
          <w:spacing w:val="0"/>
          <w:szCs w:val="24"/>
        </w:rPr>
        <w:t xml:space="preserve"> </w:t>
      </w:r>
      <w:proofErr w:type="gramEnd"/>
      <w:r w:rsidR="00920276">
        <w:rPr>
          <w:spacing w:val="0"/>
          <w:szCs w:val="24"/>
        </w:rPr>
        <w:t xml:space="preserve">e </w:t>
      </w:r>
      <w:r w:rsidRPr="009D11FB">
        <w:rPr>
          <w:spacing w:val="0"/>
          <w:szCs w:val="24"/>
        </w:rPr>
        <w:t xml:space="preserve">2018. </w:t>
      </w:r>
    </w:p>
    <w:p w:rsidR="00496942" w:rsidRPr="009D11FB" w:rsidRDefault="00496942" w:rsidP="00A21D4C">
      <w:pPr>
        <w:spacing w:after="0" w:line="240" w:lineRule="auto"/>
        <w:ind w:left="708"/>
        <w:jc w:val="both"/>
        <w:rPr>
          <w:spacing w:val="0"/>
          <w:szCs w:val="24"/>
        </w:rPr>
      </w:pPr>
    </w:p>
    <w:p w:rsidR="00573201" w:rsidRPr="00854880" w:rsidRDefault="0085153B" w:rsidP="00A21D4C">
      <w:pPr>
        <w:pStyle w:val="PargrafodaLista"/>
        <w:numPr>
          <w:ilvl w:val="0"/>
          <w:numId w:val="6"/>
        </w:numPr>
        <w:jc w:val="both"/>
        <w:rPr>
          <w:sz w:val="24"/>
          <w:szCs w:val="24"/>
        </w:rPr>
      </w:pPr>
      <w:r w:rsidRPr="00854880">
        <w:rPr>
          <w:sz w:val="24"/>
          <w:szCs w:val="24"/>
        </w:rPr>
        <w:t>Limites legais ao valor</w:t>
      </w:r>
      <w:r w:rsidR="007D27D7" w:rsidRPr="00854880">
        <w:rPr>
          <w:sz w:val="24"/>
          <w:szCs w:val="24"/>
        </w:rPr>
        <w:t xml:space="preserve"> do subsídio fixado</w:t>
      </w:r>
      <w:r w:rsidR="007E0250" w:rsidRPr="00854880">
        <w:rPr>
          <w:sz w:val="24"/>
          <w:szCs w:val="24"/>
        </w:rPr>
        <w:t xml:space="preserve">: O valor fixado </w:t>
      </w:r>
      <w:r w:rsidR="001216C5" w:rsidRPr="00854880">
        <w:rPr>
          <w:sz w:val="24"/>
          <w:szCs w:val="24"/>
        </w:rPr>
        <w:t xml:space="preserve">a título de </w:t>
      </w:r>
      <w:r w:rsidR="008342B3" w:rsidRPr="00854880">
        <w:rPr>
          <w:sz w:val="24"/>
          <w:szCs w:val="24"/>
        </w:rPr>
        <w:t>subsídio</w:t>
      </w:r>
      <w:r w:rsidR="001216C5" w:rsidRPr="00854880">
        <w:rPr>
          <w:sz w:val="24"/>
          <w:szCs w:val="24"/>
        </w:rPr>
        <w:t xml:space="preserve"> </w:t>
      </w:r>
      <w:r w:rsidR="007E0250" w:rsidRPr="00854880">
        <w:rPr>
          <w:sz w:val="24"/>
          <w:szCs w:val="24"/>
        </w:rPr>
        <w:t>respeita o limite estabelecido</w:t>
      </w:r>
      <w:r w:rsidR="001216C5" w:rsidRPr="00854880">
        <w:rPr>
          <w:sz w:val="24"/>
          <w:szCs w:val="24"/>
        </w:rPr>
        <w:t xml:space="preserve"> pela emenda </w:t>
      </w:r>
      <w:r w:rsidR="007E0250" w:rsidRPr="00854880">
        <w:rPr>
          <w:sz w:val="24"/>
          <w:szCs w:val="24"/>
        </w:rPr>
        <w:t>nº</w:t>
      </w:r>
      <w:r w:rsidR="001216C5" w:rsidRPr="00854880">
        <w:rPr>
          <w:sz w:val="24"/>
          <w:szCs w:val="24"/>
        </w:rPr>
        <w:t>25,</w:t>
      </w:r>
      <w:r w:rsidR="007E0250" w:rsidRPr="00854880">
        <w:rPr>
          <w:sz w:val="24"/>
          <w:szCs w:val="24"/>
        </w:rPr>
        <w:t xml:space="preserve"> que</w:t>
      </w:r>
      <w:r w:rsidR="001216C5" w:rsidRPr="00854880">
        <w:rPr>
          <w:sz w:val="24"/>
          <w:szCs w:val="24"/>
        </w:rPr>
        <w:t xml:space="preserve"> alter</w:t>
      </w:r>
      <w:r w:rsidR="007E0250" w:rsidRPr="00854880">
        <w:rPr>
          <w:sz w:val="24"/>
          <w:szCs w:val="24"/>
        </w:rPr>
        <w:t>a o</w:t>
      </w:r>
      <w:r w:rsidR="001216C5" w:rsidRPr="00854880">
        <w:rPr>
          <w:sz w:val="24"/>
          <w:szCs w:val="24"/>
        </w:rPr>
        <w:t xml:space="preserve"> artigo 29, </w:t>
      </w:r>
      <w:r w:rsidR="007E0250" w:rsidRPr="00854880">
        <w:rPr>
          <w:sz w:val="24"/>
          <w:szCs w:val="24"/>
        </w:rPr>
        <w:t xml:space="preserve">inciso </w:t>
      </w:r>
      <w:r w:rsidR="001216C5" w:rsidRPr="00854880">
        <w:rPr>
          <w:sz w:val="24"/>
          <w:szCs w:val="24"/>
        </w:rPr>
        <w:t>VI</w:t>
      </w:r>
      <w:r w:rsidR="007E0250" w:rsidRPr="00854880">
        <w:rPr>
          <w:sz w:val="24"/>
          <w:szCs w:val="24"/>
        </w:rPr>
        <w:t xml:space="preserve"> da Constituição Federal</w:t>
      </w:r>
      <w:r w:rsidR="001216C5" w:rsidRPr="00854880">
        <w:rPr>
          <w:sz w:val="24"/>
          <w:szCs w:val="24"/>
        </w:rPr>
        <w:t>,</w:t>
      </w:r>
      <w:proofErr w:type="gramStart"/>
      <w:r w:rsidR="001216C5" w:rsidRPr="00854880">
        <w:rPr>
          <w:sz w:val="24"/>
          <w:szCs w:val="24"/>
        </w:rPr>
        <w:t xml:space="preserve">  </w:t>
      </w:r>
      <w:proofErr w:type="gramEnd"/>
      <w:r w:rsidR="001216C5" w:rsidRPr="00854880">
        <w:rPr>
          <w:sz w:val="24"/>
          <w:szCs w:val="24"/>
        </w:rPr>
        <w:t>permit</w:t>
      </w:r>
      <w:r w:rsidR="007E0250" w:rsidRPr="00854880">
        <w:rPr>
          <w:sz w:val="24"/>
          <w:szCs w:val="24"/>
        </w:rPr>
        <w:t>indo</w:t>
      </w:r>
      <w:r w:rsidR="001216C5" w:rsidRPr="00854880">
        <w:rPr>
          <w:sz w:val="24"/>
          <w:szCs w:val="24"/>
        </w:rPr>
        <w:t xml:space="preserve"> o </w:t>
      </w:r>
      <w:r w:rsidR="001216C5" w:rsidRPr="00854880">
        <w:rPr>
          <w:sz w:val="24"/>
          <w:szCs w:val="24"/>
          <w:u w:val="single"/>
        </w:rPr>
        <w:t xml:space="preserve">valor </w:t>
      </w:r>
      <w:r w:rsidR="008342B3" w:rsidRPr="00854880">
        <w:rPr>
          <w:sz w:val="24"/>
          <w:szCs w:val="24"/>
          <w:u w:val="single"/>
        </w:rPr>
        <w:t xml:space="preserve">máximo </w:t>
      </w:r>
      <w:r w:rsidR="001216C5" w:rsidRPr="00854880">
        <w:rPr>
          <w:sz w:val="24"/>
          <w:szCs w:val="24"/>
          <w:u w:val="single"/>
        </w:rPr>
        <w:t>total de R$ 18.991,69</w:t>
      </w:r>
      <w:r w:rsidR="008342B3" w:rsidRPr="00854880">
        <w:rPr>
          <w:sz w:val="24"/>
          <w:szCs w:val="24"/>
        </w:rPr>
        <w:t>, corresponden</w:t>
      </w:r>
      <w:r w:rsidR="007E0250" w:rsidRPr="00854880">
        <w:rPr>
          <w:sz w:val="24"/>
          <w:szCs w:val="24"/>
        </w:rPr>
        <w:t>te</w:t>
      </w:r>
      <w:r w:rsidR="008342B3" w:rsidRPr="00854880">
        <w:rPr>
          <w:sz w:val="24"/>
          <w:szCs w:val="24"/>
        </w:rPr>
        <w:t xml:space="preserve"> a 75% dos vencimentos dos deputados estaduais, de R$ 25.322,25 </w:t>
      </w:r>
      <w:r w:rsidR="00684E59" w:rsidRPr="00854880">
        <w:rPr>
          <w:sz w:val="24"/>
          <w:szCs w:val="24"/>
        </w:rPr>
        <w:t>no momento de sua elaboração</w:t>
      </w:r>
      <w:r w:rsidR="001216C5" w:rsidRPr="00854880">
        <w:rPr>
          <w:sz w:val="24"/>
          <w:szCs w:val="24"/>
        </w:rPr>
        <w:t>.</w:t>
      </w:r>
    </w:p>
    <w:p w:rsidR="001216C5" w:rsidRPr="00F34C84" w:rsidRDefault="008342B3" w:rsidP="00A21D4C">
      <w:pPr>
        <w:spacing w:after="0" w:line="240" w:lineRule="auto"/>
        <w:ind w:left="1068"/>
        <w:jc w:val="both"/>
        <w:rPr>
          <w:spacing w:val="0"/>
          <w:szCs w:val="24"/>
        </w:rPr>
      </w:pPr>
      <w:r w:rsidRPr="00132D54">
        <w:rPr>
          <w:spacing w:val="0"/>
          <w:szCs w:val="24"/>
        </w:rPr>
        <w:t>Ressalte-se que esses limites são periodicamente observados pelas unidad</w:t>
      </w:r>
      <w:r w:rsidR="004850FE" w:rsidRPr="009D11FB">
        <w:rPr>
          <w:spacing w:val="0"/>
          <w:szCs w:val="24"/>
        </w:rPr>
        <w:t>es administrativas competentes.</w:t>
      </w:r>
    </w:p>
    <w:p w:rsidR="003E0007" w:rsidRDefault="003E0007" w:rsidP="00A21D4C">
      <w:pPr>
        <w:pStyle w:val="PargrafodaLista"/>
        <w:ind w:left="1068"/>
        <w:jc w:val="both"/>
        <w:rPr>
          <w:sz w:val="24"/>
          <w:szCs w:val="24"/>
        </w:rPr>
      </w:pPr>
    </w:p>
    <w:p w:rsidR="00684E59" w:rsidRPr="003E0007" w:rsidRDefault="00E00E3B" w:rsidP="00684E59">
      <w:pPr>
        <w:pStyle w:val="PargrafodaLista"/>
        <w:numPr>
          <w:ilvl w:val="1"/>
          <w:numId w:val="7"/>
        </w:numPr>
        <w:autoSpaceDE w:val="0"/>
        <w:autoSpaceDN w:val="0"/>
        <w:jc w:val="both"/>
        <w:rPr>
          <w:sz w:val="24"/>
          <w:szCs w:val="24"/>
        </w:rPr>
      </w:pPr>
      <w:r w:rsidRPr="003E0007">
        <w:rPr>
          <w:sz w:val="24"/>
          <w:szCs w:val="24"/>
        </w:rPr>
        <w:t>– Número de Vereadores</w:t>
      </w:r>
    </w:p>
    <w:p w:rsidR="00684E59" w:rsidRPr="003E0007" w:rsidRDefault="00684E59" w:rsidP="003E0007">
      <w:pPr>
        <w:pStyle w:val="PargrafodaLista"/>
        <w:autoSpaceDE w:val="0"/>
        <w:autoSpaceDN w:val="0"/>
        <w:ind w:left="1429"/>
        <w:jc w:val="both"/>
        <w:rPr>
          <w:sz w:val="24"/>
          <w:szCs w:val="24"/>
        </w:rPr>
      </w:pPr>
    </w:p>
    <w:p w:rsidR="00E00E3B" w:rsidRDefault="00E00E3B" w:rsidP="00920276">
      <w:pPr>
        <w:pStyle w:val="PargrafodaLista"/>
        <w:numPr>
          <w:ilvl w:val="0"/>
          <w:numId w:val="8"/>
        </w:numPr>
        <w:autoSpaceDE w:val="0"/>
        <w:autoSpaceDN w:val="0"/>
        <w:jc w:val="both"/>
        <w:rPr>
          <w:sz w:val="24"/>
          <w:szCs w:val="24"/>
        </w:rPr>
      </w:pPr>
      <w:r w:rsidRPr="003E0007">
        <w:rPr>
          <w:sz w:val="24"/>
          <w:szCs w:val="24"/>
        </w:rPr>
        <w:t>Fixação do número</w:t>
      </w:r>
      <w:r w:rsidR="00684E59" w:rsidRPr="003E0007">
        <w:rPr>
          <w:sz w:val="24"/>
          <w:szCs w:val="24"/>
        </w:rPr>
        <w:t xml:space="preserve"> de vereadores</w:t>
      </w:r>
      <w:r w:rsidRPr="003E0007">
        <w:rPr>
          <w:sz w:val="24"/>
          <w:szCs w:val="24"/>
        </w:rPr>
        <w:t xml:space="preserve"> – População do município: </w:t>
      </w:r>
      <w:r w:rsidR="00920276">
        <w:rPr>
          <w:sz w:val="24"/>
          <w:szCs w:val="24"/>
        </w:rPr>
        <w:t xml:space="preserve">716.109, dados do IBGE, site: </w:t>
      </w:r>
      <w:hyperlink r:id="rId9" w:history="1">
        <w:r w:rsidR="00920276" w:rsidRPr="002443F9">
          <w:rPr>
            <w:rStyle w:val="Hyperlink"/>
            <w:sz w:val="24"/>
            <w:szCs w:val="24"/>
          </w:rPr>
          <w:t>https://cidades.ibge.gov.br/brasil/sp/santo-andre/panorama</w:t>
        </w:r>
      </w:hyperlink>
    </w:p>
    <w:p w:rsidR="00E00E3B" w:rsidRDefault="00E00E3B" w:rsidP="00A21D4C">
      <w:pPr>
        <w:autoSpaceDE w:val="0"/>
        <w:autoSpaceDN w:val="0"/>
        <w:spacing w:after="0" w:line="240" w:lineRule="auto"/>
        <w:ind w:left="1416"/>
        <w:jc w:val="both"/>
        <w:rPr>
          <w:spacing w:val="0"/>
          <w:szCs w:val="24"/>
        </w:rPr>
      </w:pPr>
      <w:r w:rsidRPr="003E0007">
        <w:rPr>
          <w:spacing w:val="0"/>
          <w:szCs w:val="24"/>
        </w:rPr>
        <w:t>EC 58/2009 – Artigo 29- IV – Constituição Federal</w:t>
      </w:r>
    </w:p>
    <w:p w:rsidR="00A56369" w:rsidRPr="00A56369" w:rsidRDefault="00A56369" w:rsidP="00A21D4C">
      <w:pPr>
        <w:autoSpaceDE w:val="0"/>
        <w:autoSpaceDN w:val="0"/>
        <w:spacing w:after="0" w:line="240" w:lineRule="auto"/>
        <w:ind w:left="1416"/>
        <w:jc w:val="both"/>
        <w:rPr>
          <w:spacing w:val="0"/>
          <w:sz w:val="12"/>
          <w:szCs w:val="12"/>
        </w:rPr>
      </w:pPr>
    </w:p>
    <w:tbl>
      <w:tblPr>
        <w:tblW w:w="5817" w:type="dxa"/>
        <w:jc w:val="center"/>
        <w:tblInd w:w="65" w:type="dxa"/>
        <w:tblCellMar>
          <w:left w:w="70" w:type="dxa"/>
          <w:right w:w="70" w:type="dxa"/>
        </w:tblCellMar>
        <w:tblLook w:val="04A0" w:firstRow="1" w:lastRow="0" w:firstColumn="1" w:lastColumn="0" w:noHBand="0" w:noVBand="1"/>
      </w:tblPr>
      <w:tblGrid>
        <w:gridCol w:w="2308"/>
        <w:gridCol w:w="448"/>
        <w:gridCol w:w="3061"/>
      </w:tblGrid>
      <w:tr w:rsidR="00E00E3B" w:rsidRPr="00C81522" w:rsidTr="00E00E3B">
        <w:trPr>
          <w:trHeight w:val="300"/>
          <w:jc w:val="center"/>
        </w:trPr>
        <w:tc>
          <w:tcPr>
            <w:tcW w:w="2308" w:type="dxa"/>
            <w:tcBorders>
              <w:top w:val="single" w:sz="4" w:space="0" w:color="auto"/>
              <w:left w:val="single" w:sz="4" w:space="0" w:color="auto"/>
              <w:bottom w:val="nil"/>
              <w:right w:val="nil"/>
            </w:tcBorders>
            <w:shd w:val="clear" w:color="auto" w:fill="auto"/>
            <w:noWrap/>
            <w:vAlign w:val="bottom"/>
            <w:hideMark/>
          </w:tcPr>
          <w:p w:rsidR="00E00E3B" w:rsidRPr="00C81522" w:rsidRDefault="00E00E3B"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Número de vereadores</w:t>
            </w:r>
          </w:p>
        </w:tc>
        <w:tc>
          <w:tcPr>
            <w:tcW w:w="448" w:type="dxa"/>
            <w:tcBorders>
              <w:top w:val="single" w:sz="4" w:space="0" w:color="auto"/>
              <w:left w:val="nil"/>
              <w:bottom w:val="nil"/>
              <w:right w:val="nil"/>
            </w:tcBorders>
            <w:shd w:val="clear" w:color="auto" w:fill="auto"/>
            <w:noWrap/>
            <w:vAlign w:val="bottom"/>
            <w:hideMark/>
          </w:tcPr>
          <w:p w:rsidR="00E00E3B" w:rsidRPr="00C81522" w:rsidRDefault="00E00E3B"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 </w:t>
            </w:r>
          </w:p>
        </w:tc>
        <w:tc>
          <w:tcPr>
            <w:tcW w:w="3061" w:type="dxa"/>
            <w:tcBorders>
              <w:top w:val="single" w:sz="4" w:space="0" w:color="auto"/>
              <w:left w:val="nil"/>
              <w:bottom w:val="nil"/>
              <w:right w:val="single" w:sz="4" w:space="0" w:color="auto"/>
            </w:tcBorders>
            <w:shd w:val="clear" w:color="auto" w:fill="auto"/>
            <w:noWrap/>
            <w:vAlign w:val="bottom"/>
            <w:hideMark/>
          </w:tcPr>
          <w:p w:rsidR="00E00E3B" w:rsidRPr="00C81522" w:rsidRDefault="00E00E3B"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Número de habitantes</w:t>
            </w:r>
          </w:p>
        </w:tc>
      </w:tr>
      <w:tr w:rsidR="00E00E3B" w:rsidRPr="00C81522" w:rsidTr="00E00E3B">
        <w:trPr>
          <w:trHeight w:val="300"/>
          <w:jc w:val="center"/>
        </w:trPr>
        <w:tc>
          <w:tcPr>
            <w:tcW w:w="2308" w:type="dxa"/>
            <w:tcBorders>
              <w:top w:val="nil"/>
              <w:left w:val="single" w:sz="4" w:space="0" w:color="auto"/>
              <w:bottom w:val="single" w:sz="4" w:space="0" w:color="auto"/>
              <w:right w:val="nil"/>
            </w:tcBorders>
            <w:shd w:val="clear" w:color="auto" w:fill="auto"/>
            <w:noWrap/>
            <w:vAlign w:val="bottom"/>
            <w:hideMark/>
          </w:tcPr>
          <w:p w:rsidR="00E00E3B" w:rsidRPr="00C81522" w:rsidRDefault="00E00E3B"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 xml:space="preserve">27 </w:t>
            </w:r>
            <w:proofErr w:type="gramStart"/>
            <w:r w:rsidRPr="00C81522">
              <w:rPr>
                <w:rFonts w:eastAsia="Times New Roman" w:cs="Times New Roman"/>
                <w:color w:val="000000"/>
                <w:spacing w:val="0"/>
                <w:sz w:val="22"/>
                <w:lang w:eastAsia="pt-BR"/>
              </w:rPr>
              <w:t xml:space="preserve">( </w:t>
            </w:r>
            <w:proofErr w:type="gramEnd"/>
            <w:r w:rsidRPr="00C81522">
              <w:rPr>
                <w:rFonts w:eastAsia="Times New Roman" w:cs="Times New Roman"/>
                <w:color w:val="000000"/>
                <w:spacing w:val="0"/>
                <w:sz w:val="22"/>
                <w:lang w:eastAsia="pt-BR"/>
              </w:rPr>
              <w:t>vinte e sete)</w:t>
            </w:r>
          </w:p>
        </w:tc>
        <w:tc>
          <w:tcPr>
            <w:tcW w:w="448" w:type="dxa"/>
            <w:tcBorders>
              <w:top w:val="nil"/>
              <w:left w:val="nil"/>
              <w:bottom w:val="single" w:sz="4" w:space="0" w:color="auto"/>
              <w:right w:val="nil"/>
            </w:tcBorders>
            <w:shd w:val="clear" w:color="auto" w:fill="auto"/>
            <w:noWrap/>
            <w:vAlign w:val="bottom"/>
            <w:hideMark/>
          </w:tcPr>
          <w:p w:rsidR="00E00E3B" w:rsidRPr="00C81522" w:rsidRDefault="00E00E3B" w:rsidP="00A21D4C">
            <w:pPr>
              <w:spacing w:after="0" w:line="240" w:lineRule="auto"/>
              <w:rPr>
                <w:rFonts w:eastAsia="Times New Roman" w:cs="Times New Roman"/>
                <w:color w:val="000000"/>
                <w:spacing w:val="0"/>
                <w:sz w:val="22"/>
                <w:lang w:eastAsia="pt-BR"/>
              </w:rPr>
            </w:pPr>
            <w:r w:rsidRPr="00C81522">
              <w:rPr>
                <w:rFonts w:eastAsia="Times New Roman" w:cs="Times New Roman"/>
                <w:noProof/>
                <w:color w:val="000000"/>
                <w:spacing w:val="0"/>
                <w:sz w:val="22"/>
                <w:lang w:eastAsia="pt-BR"/>
              </w:rPr>
              <mc:AlternateContent>
                <mc:Choice Requires="wps">
                  <w:drawing>
                    <wp:anchor distT="0" distB="0" distL="114300" distR="114300" simplePos="0" relativeHeight="251658240" behindDoc="0" locked="0" layoutInCell="1" allowOverlap="1" wp14:anchorId="2C821E7E" wp14:editId="16D885E4">
                      <wp:simplePos x="0" y="0"/>
                      <wp:positionH relativeFrom="column">
                        <wp:posOffset>38100</wp:posOffset>
                      </wp:positionH>
                      <wp:positionV relativeFrom="paragraph">
                        <wp:posOffset>57150</wp:posOffset>
                      </wp:positionV>
                      <wp:extent cx="190500" cy="104775"/>
                      <wp:effectExtent l="0" t="19050" r="38100" b="47625"/>
                      <wp:wrapNone/>
                      <wp:docPr id="2" name="Seta para a direita 2"/>
                      <wp:cNvGraphicFramePr/>
                      <a:graphic xmlns:a="http://schemas.openxmlformats.org/drawingml/2006/main">
                        <a:graphicData uri="http://schemas.microsoft.com/office/word/2010/wordprocessingShape">
                          <wps:wsp>
                            <wps:cNvSpPr/>
                            <wps:spPr>
                              <a:xfrm>
                                <a:off x="0" y="0"/>
                                <a:ext cx="1524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 o:spid="_x0000_s1026" type="#_x0000_t13" style="position:absolute;margin-left:3pt;margin-top:4.5pt;width:1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" adj="18360" fillcolor="#4f81bd [3204]" strokecolor="#243f60 [1604]" strokeweight="2pt"/>
                  </w:pict>
                </mc:Fallback>
              </mc:AlternateContent>
            </w:r>
          </w:p>
        </w:tc>
        <w:tc>
          <w:tcPr>
            <w:tcW w:w="3061" w:type="dxa"/>
            <w:tcBorders>
              <w:top w:val="nil"/>
              <w:left w:val="nil"/>
              <w:bottom w:val="single" w:sz="4" w:space="0" w:color="auto"/>
              <w:right w:val="single" w:sz="4" w:space="0" w:color="auto"/>
            </w:tcBorders>
            <w:shd w:val="clear" w:color="auto" w:fill="auto"/>
            <w:noWrap/>
            <w:vAlign w:val="bottom"/>
            <w:hideMark/>
          </w:tcPr>
          <w:p w:rsidR="00E00E3B" w:rsidRPr="00C81522" w:rsidRDefault="00E00E3B"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Mais de 600.000 até 750.000</w:t>
            </w:r>
          </w:p>
        </w:tc>
      </w:tr>
    </w:tbl>
    <w:p w:rsidR="00461DEC" w:rsidRPr="00C81522" w:rsidRDefault="00461DEC" w:rsidP="00A21D4C">
      <w:pPr>
        <w:spacing w:after="0" w:line="240" w:lineRule="auto"/>
        <w:jc w:val="both"/>
        <w:rPr>
          <w:spacing w:val="0"/>
          <w:szCs w:val="24"/>
        </w:rPr>
      </w:pPr>
    </w:p>
    <w:p w:rsidR="00331EB5" w:rsidRDefault="00E00E3B" w:rsidP="003E0007">
      <w:pPr>
        <w:spacing w:after="0" w:line="240" w:lineRule="auto"/>
        <w:ind w:firstLine="709"/>
        <w:jc w:val="both"/>
        <w:rPr>
          <w:spacing w:val="0"/>
          <w:szCs w:val="24"/>
        </w:rPr>
      </w:pPr>
      <w:r w:rsidRPr="00C81522">
        <w:rPr>
          <w:spacing w:val="0"/>
          <w:szCs w:val="24"/>
        </w:rPr>
        <w:t>Atualmente</w:t>
      </w:r>
      <w:r w:rsidR="00331EB5">
        <w:rPr>
          <w:spacing w:val="0"/>
          <w:szCs w:val="24"/>
        </w:rPr>
        <w:t>,</w:t>
      </w:r>
      <w:r w:rsidRPr="00C81522">
        <w:rPr>
          <w:spacing w:val="0"/>
          <w:szCs w:val="24"/>
        </w:rPr>
        <w:t xml:space="preserve"> o quadro de vereadores </w:t>
      </w:r>
      <w:r w:rsidR="00496942" w:rsidRPr="00C81522">
        <w:rPr>
          <w:spacing w:val="0"/>
          <w:szCs w:val="24"/>
        </w:rPr>
        <w:t>foi fixado com</w:t>
      </w:r>
      <w:r w:rsidRPr="00C81522">
        <w:rPr>
          <w:spacing w:val="0"/>
          <w:szCs w:val="24"/>
        </w:rPr>
        <w:t xml:space="preserve"> 21 cadeiras</w:t>
      </w:r>
      <w:r w:rsidR="00331EB5">
        <w:rPr>
          <w:spacing w:val="0"/>
          <w:szCs w:val="24"/>
        </w:rPr>
        <w:t xml:space="preserve">, em conformidade com </w:t>
      </w:r>
      <w:r w:rsidR="004B7FCD">
        <w:rPr>
          <w:spacing w:val="0"/>
          <w:szCs w:val="24"/>
        </w:rPr>
        <w:t>o</w:t>
      </w:r>
      <w:r w:rsidR="004B7FCD" w:rsidRPr="00C81522">
        <w:rPr>
          <w:spacing w:val="0"/>
          <w:szCs w:val="24"/>
        </w:rPr>
        <w:t xml:space="preserve"> artigo</w:t>
      </w:r>
      <w:r w:rsidRPr="00C81522">
        <w:rPr>
          <w:spacing w:val="0"/>
          <w:szCs w:val="24"/>
        </w:rPr>
        <w:t xml:space="preserve"> 6º, §2º</w:t>
      </w:r>
      <w:r w:rsidR="00331EB5">
        <w:rPr>
          <w:spacing w:val="0"/>
          <w:szCs w:val="24"/>
        </w:rPr>
        <w:t xml:space="preserve"> da Lei Orgânica Municipal. </w:t>
      </w:r>
    </w:p>
    <w:p w:rsidR="00E00E3B" w:rsidRDefault="00331EB5" w:rsidP="003E0007">
      <w:pPr>
        <w:spacing w:after="0" w:line="240" w:lineRule="auto"/>
        <w:ind w:firstLine="709"/>
        <w:jc w:val="both"/>
        <w:rPr>
          <w:spacing w:val="0"/>
          <w:szCs w:val="24"/>
        </w:rPr>
      </w:pPr>
      <w:r>
        <w:rPr>
          <w:spacing w:val="0"/>
          <w:szCs w:val="24"/>
        </w:rPr>
        <w:t>No exercício de 2017,</w:t>
      </w:r>
      <w:r w:rsidR="004B7FCD">
        <w:rPr>
          <w:spacing w:val="0"/>
          <w:szCs w:val="24"/>
        </w:rPr>
        <w:t xml:space="preserve"> </w:t>
      </w:r>
      <w:r>
        <w:rPr>
          <w:spacing w:val="0"/>
          <w:szCs w:val="24"/>
        </w:rPr>
        <w:t xml:space="preserve">dois </w:t>
      </w:r>
      <w:r w:rsidR="00E00E3B" w:rsidRPr="00C81522">
        <w:rPr>
          <w:spacing w:val="0"/>
          <w:szCs w:val="24"/>
        </w:rPr>
        <w:t>titulares</w:t>
      </w:r>
      <w:r w:rsidR="00024907">
        <w:rPr>
          <w:spacing w:val="0"/>
          <w:szCs w:val="24"/>
        </w:rPr>
        <w:t>, v</w:t>
      </w:r>
      <w:r>
        <w:rPr>
          <w:spacing w:val="0"/>
          <w:szCs w:val="24"/>
        </w:rPr>
        <w:t xml:space="preserve">ereadores Edson Sardano e </w:t>
      </w:r>
      <w:r w:rsidR="004B7FCD">
        <w:rPr>
          <w:spacing w:val="0"/>
          <w:szCs w:val="24"/>
        </w:rPr>
        <w:t>Marcelo Chehade</w:t>
      </w:r>
      <w:r w:rsidR="00E00E3B" w:rsidRPr="00C81522">
        <w:rPr>
          <w:spacing w:val="0"/>
          <w:szCs w:val="24"/>
        </w:rPr>
        <w:t xml:space="preserve"> exerce</w:t>
      </w:r>
      <w:r w:rsidR="008342B3" w:rsidRPr="00C81522">
        <w:rPr>
          <w:spacing w:val="0"/>
          <w:szCs w:val="24"/>
        </w:rPr>
        <w:t>ra</w:t>
      </w:r>
      <w:r>
        <w:rPr>
          <w:spacing w:val="0"/>
          <w:szCs w:val="24"/>
        </w:rPr>
        <w:t>m</w:t>
      </w:r>
      <w:r w:rsidR="004B7FCD">
        <w:rPr>
          <w:spacing w:val="0"/>
          <w:szCs w:val="24"/>
        </w:rPr>
        <w:t xml:space="preserve"> </w:t>
      </w:r>
      <w:r w:rsidR="00E00E3B" w:rsidRPr="00C81522">
        <w:rPr>
          <w:spacing w:val="0"/>
          <w:szCs w:val="24"/>
        </w:rPr>
        <w:t>cargos em comissão em Secretarias do Executivo</w:t>
      </w:r>
      <w:r w:rsidR="00024907">
        <w:rPr>
          <w:spacing w:val="0"/>
          <w:szCs w:val="24"/>
        </w:rPr>
        <w:t xml:space="preserve">, </w:t>
      </w:r>
      <w:r w:rsidR="004B7FCD">
        <w:rPr>
          <w:spacing w:val="0"/>
          <w:szCs w:val="24"/>
        </w:rPr>
        <w:t xml:space="preserve">assumindo </w:t>
      </w:r>
      <w:r w:rsidR="00024907">
        <w:rPr>
          <w:spacing w:val="0"/>
          <w:szCs w:val="24"/>
        </w:rPr>
        <w:t xml:space="preserve">os suplentes Dr. Marcos Pinchiari e </w:t>
      </w:r>
      <w:r w:rsidR="004B7FCD">
        <w:rPr>
          <w:spacing w:val="0"/>
          <w:szCs w:val="24"/>
        </w:rPr>
        <w:t>André Scarpino</w:t>
      </w:r>
      <w:r w:rsidR="00024907">
        <w:rPr>
          <w:spacing w:val="0"/>
          <w:szCs w:val="24"/>
        </w:rPr>
        <w:t xml:space="preserve"> em seus lugares. Ambos</w:t>
      </w:r>
      <w:r w:rsidR="00E00E3B" w:rsidRPr="00C81522">
        <w:rPr>
          <w:spacing w:val="0"/>
          <w:szCs w:val="24"/>
        </w:rPr>
        <w:t xml:space="preserve"> optaram por continuar a receber </w:t>
      </w:r>
      <w:r>
        <w:rPr>
          <w:spacing w:val="0"/>
          <w:szCs w:val="24"/>
        </w:rPr>
        <w:t>o subsídio pago</w:t>
      </w:r>
      <w:r w:rsidR="00E00E3B" w:rsidRPr="00C81522">
        <w:rPr>
          <w:spacing w:val="0"/>
          <w:szCs w:val="24"/>
        </w:rPr>
        <w:t xml:space="preserve"> pelo Legislativo, conforme prevê a Lei Orgânica Municipal</w:t>
      </w:r>
      <w:r>
        <w:rPr>
          <w:spacing w:val="0"/>
          <w:szCs w:val="24"/>
        </w:rPr>
        <w:t>:</w:t>
      </w:r>
    </w:p>
    <w:p w:rsidR="00AC551D" w:rsidRPr="004B7FCD" w:rsidRDefault="00AC551D" w:rsidP="00B22F97">
      <w:pPr>
        <w:tabs>
          <w:tab w:val="left" w:pos="1276"/>
        </w:tabs>
        <w:spacing w:after="0" w:line="240" w:lineRule="auto"/>
        <w:ind w:left="2268"/>
        <w:jc w:val="both"/>
        <w:rPr>
          <w:rFonts w:eastAsia="Times New Roman" w:cs="Times New Roman"/>
          <w:i/>
          <w:spacing w:val="0"/>
          <w:sz w:val="22"/>
          <w:szCs w:val="20"/>
          <w:lang w:eastAsia="pt-BR"/>
        </w:rPr>
      </w:pPr>
      <w:r w:rsidRPr="004B7FCD">
        <w:rPr>
          <w:rFonts w:eastAsia="Times New Roman" w:cs="Times New Roman"/>
          <w:b/>
          <w:bCs/>
          <w:i/>
          <w:spacing w:val="0"/>
          <w:sz w:val="22"/>
          <w:szCs w:val="20"/>
          <w:lang w:eastAsia="pt-BR"/>
        </w:rPr>
        <w:t xml:space="preserve">Art. 13 - </w:t>
      </w:r>
      <w:r w:rsidRPr="004B7FCD">
        <w:rPr>
          <w:rFonts w:eastAsia="Times New Roman" w:cs="Times New Roman"/>
          <w:i/>
          <w:spacing w:val="0"/>
          <w:sz w:val="22"/>
          <w:szCs w:val="20"/>
          <w:lang w:eastAsia="pt-BR"/>
        </w:rPr>
        <w:t xml:space="preserve">Não perderá o mandato o Vereador investido em cargo de primeiro escalão do </w:t>
      </w:r>
      <w:r w:rsidRPr="004B7FCD">
        <w:rPr>
          <w:rFonts w:eastAsia="Times New Roman" w:cs="Times New Roman"/>
          <w:b/>
          <w:i/>
          <w:spacing w:val="0"/>
          <w:sz w:val="22"/>
          <w:szCs w:val="20"/>
          <w:lang w:eastAsia="pt-BR"/>
        </w:rPr>
        <w:t>P</w:t>
      </w:r>
      <w:r w:rsidRPr="004B7FCD">
        <w:rPr>
          <w:rFonts w:eastAsia="Times New Roman" w:cs="Times New Roman"/>
          <w:i/>
          <w:spacing w:val="0"/>
          <w:sz w:val="22"/>
          <w:szCs w:val="20"/>
          <w:lang w:eastAsia="pt-BR"/>
        </w:rPr>
        <w:t>oder Executivo Municipal, Estadual ou Federal.</w:t>
      </w:r>
    </w:p>
    <w:p w:rsidR="00AC551D" w:rsidRPr="004B7FCD" w:rsidRDefault="00AC551D" w:rsidP="00B22F97">
      <w:pPr>
        <w:tabs>
          <w:tab w:val="left" w:pos="1276"/>
        </w:tabs>
        <w:spacing w:after="0" w:line="240" w:lineRule="auto"/>
        <w:ind w:left="2268"/>
        <w:jc w:val="both"/>
        <w:rPr>
          <w:rFonts w:eastAsia="Times New Roman" w:cs="Times New Roman"/>
          <w:i/>
          <w:spacing w:val="0"/>
          <w:sz w:val="22"/>
          <w:szCs w:val="20"/>
          <w:lang w:eastAsia="pt-BR"/>
        </w:rPr>
      </w:pPr>
      <w:r w:rsidRPr="004B7FCD">
        <w:rPr>
          <w:rFonts w:eastAsia="Times New Roman" w:cs="Times New Roman"/>
          <w:b/>
          <w:bCs/>
          <w:i/>
          <w:spacing w:val="0"/>
          <w:sz w:val="22"/>
          <w:szCs w:val="20"/>
          <w:lang w:eastAsia="pt-BR"/>
        </w:rPr>
        <w:t>Parágrafo único</w:t>
      </w:r>
      <w:r w:rsidRPr="004B7FCD">
        <w:rPr>
          <w:rFonts w:eastAsia="Times New Roman" w:cs="Times New Roman"/>
          <w:i/>
          <w:spacing w:val="0"/>
          <w:sz w:val="22"/>
          <w:szCs w:val="20"/>
          <w:lang w:eastAsia="pt-BR"/>
        </w:rPr>
        <w:t xml:space="preserve"> - Na hipótese prevista no "caput", o Vereador poderá optar pela remuneração do mandato.</w:t>
      </w:r>
    </w:p>
    <w:p w:rsidR="00461DEC" w:rsidRPr="00A56369" w:rsidRDefault="00461DEC" w:rsidP="00A21D4C">
      <w:pPr>
        <w:autoSpaceDE w:val="0"/>
        <w:autoSpaceDN w:val="0"/>
        <w:spacing w:after="0" w:line="240" w:lineRule="auto"/>
        <w:jc w:val="both"/>
        <w:rPr>
          <w:spacing w:val="0"/>
          <w:sz w:val="16"/>
          <w:szCs w:val="16"/>
        </w:rPr>
      </w:pPr>
    </w:p>
    <w:p w:rsidR="003F29E0" w:rsidRDefault="00024907" w:rsidP="004B7FCD">
      <w:pPr>
        <w:autoSpaceDE w:val="0"/>
        <w:autoSpaceDN w:val="0"/>
        <w:spacing w:after="0" w:line="240" w:lineRule="auto"/>
        <w:ind w:firstLine="709"/>
        <w:jc w:val="both"/>
        <w:rPr>
          <w:spacing w:val="0"/>
          <w:szCs w:val="24"/>
        </w:rPr>
      </w:pPr>
      <w:r>
        <w:rPr>
          <w:spacing w:val="0"/>
          <w:szCs w:val="24"/>
        </w:rPr>
        <w:t xml:space="preserve">No início </w:t>
      </w:r>
      <w:r w:rsidR="007910F6">
        <w:rPr>
          <w:spacing w:val="0"/>
          <w:szCs w:val="24"/>
        </w:rPr>
        <w:t>de 2018</w:t>
      </w:r>
      <w:r>
        <w:rPr>
          <w:spacing w:val="0"/>
          <w:szCs w:val="24"/>
        </w:rPr>
        <w:t xml:space="preserve">, </w:t>
      </w:r>
      <w:r w:rsidR="008342B3" w:rsidRPr="00C81522">
        <w:rPr>
          <w:spacing w:val="0"/>
          <w:szCs w:val="24"/>
        </w:rPr>
        <w:t xml:space="preserve">o Vereador Edson </w:t>
      </w:r>
      <w:proofErr w:type="spellStart"/>
      <w:r w:rsidR="008342B3" w:rsidRPr="00C81522">
        <w:rPr>
          <w:spacing w:val="0"/>
          <w:szCs w:val="24"/>
        </w:rPr>
        <w:t>Sardano</w:t>
      </w:r>
      <w:proofErr w:type="spellEnd"/>
      <w:r w:rsidR="008342B3" w:rsidRPr="00C81522">
        <w:rPr>
          <w:spacing w:val="0"/>
          <w:szCs w:val="24"/>
        </w:rPr>
        <w:t xml:space="preserve"> retornou</w:t>
      </w:r>
      <w:r>
        <w:rPr>
          <w:spacing w:val="0"/>
          <w:szCs w:val="24"/>
        </w:rPr>
        <w:t xml:space="preserve"> ao Legislativo</w:t>
      </w:r>
      <w:r w:rsidRPr="00C81522">
        <w:rPr>
          <w:spacing w:val="0"/>
          <w:szCs w:val="24"/>
        </w:rPr>
        <w:t xml:space="preserve"> </w:t>
      </w:r>
      <w:r w:rsidR="004B7FCD">
        <w:rPr>
          <w:spacing w:val="0"/>
          <w:szCs w:val="24"/>
        </w:rPr>
        <w:t>liberando</w:t>
      </w:r>
      <w:r w:rsidR="004B7FCD" w:rsidRPr="00C81522">
        <w:rPr>
          <w:spacing w:val="0"/>
          <w:szCs w:val="24"/>
        </w:rPr>
        <w:t xml:space="preserve"> </w:t>
      </w:r>
      <w:r w:rsidR="008342B3" w:rsidRPr="00C81522">
        <w:rPr>
          <w:spacing w:val="0"/>
          <w:szCs w:val="24"/>
        </w:rPr>
        <w:t>o seu suplente</w:t>
      </w:r>
      <w:r w:rsidR="00920276">
        <w:rPr>
          <w:spacing w:val="0"/>
          <w:szCs w:val="24"/>
        </w:rPr>
        <w:t xml:space="preserve">. </w:t>
      </w:r>
      <w:r>
        <w:rPr>
          <w:spacing w:val="0"/>
          <w:szCs w:val="24"/>
        </w:rPr>
        <w:t>Um terceiro titular,</w:t>
      </w:r>
      <w:r w:rsidRPr="00C81522">
        <w:rPr>
          <w:spacing w:val="0"/>
          <w:szCs w:val="24"/>
        </w:rPr>
        <w:t xml:space="preserve"> </w:t>
      </w:r>
      <w:r w:rsidR="003F29E0" w:rsidRPr="00C81522">
        <w:rPr>
          <w:spacing w:val="0"/>
          <w:szCs w:val="24"/>
        </w:rPr>
        <w:t xml:space="preserve">o vereador Roberto </w:t>
      </w:r>
      <w:proofErr w:type="spellStart"/>
      <w:r w:rsidR="003F29E0" w:rsidRPr="00C81522">
        <w:rPr>
          <w:spacing w:val="0"/>
          <w:szCs w:val="24"/>
        </w:rPr>
        <w:t>Rautemberg</w:t>
      </w:r>
      <w:proofErr w:type="spellEnd"/>
      <w:r>
        <w:rPr>
          <w:spacing w:val="0"/>
          <w:szCs w:val="24"/>
        </w:rPr>
        <w:t xml:space="preserve">, </w:t>
      </w:r>
      <w:r w:rsidR="00920276">
        <w:rPr>
          <w:spacing w:val="0"/>
          <w:szCs w:val="24"/>
        </w:rPr>
        <w:t>retornou às suas funções em 04/12/2018</w:t>
      </w:r>
      <w:proofErr w:type="gramStart"/>
      <w:r w:rsidR="00920276">
        <w:rPr>
          <w:spacing w:val="0"/>
          <w:szCs w:val="24"/>
        </w:rPr>
        <w:t xml:space="preserve">, </w:t>
      </w:r>
      <w:r>
        <w:rPr>
          <w:spacing w:val="0"/>
          <w:szCs w:val="24"/>
        </w:rPr>
        <w:t>,</w:t>
      </w:r>
      <w:proofErr w:type="gramEnd"/>
      <w:r w:rsidR="003F29E0" w:rsidRPr="00C81522">
        <w:rPr>
          <w:spacing w:val="0"/>
          <w:szCs w:val="24"/>
        </w:rPr>
        <w:t xml:space="preserve"> </w:t>
      </w:r>
      <w:r>
        <w:rPr>
          <w:spacing w:val="0"/>
          <w:szCs w:val="24"/>
        </w:rPr>
        <w:t xml:space="preserve">após solicitar licença sem remuneração </w:t>
      </w:r>
      <w:r w:rsidR="004850FE" w:rsidRPr="00C81522">
        <w:rPr>
          <w:spacing w:val="0"/>
          <w:szCs w:val="24"/>
        </w:rPr>
        <w:t>em 08 de agosto de 2017</w:t>
      </w:r>
      <w:r>
        <w:rPr>
          <w:spacing w:val="0"/>
          <w:szCs w:val="24"/>
        </w:rPr>
        <w:t xml:space="preserve"> e prorroga-la</w:t>
      </w:r>
      <w:r w:rsidR="004850FE" w:rsidRPr="00C81522">
        <w:rPr>
          <w:spacing w:val="0"/>
          <w:szCs w:val="24"/>
        </w:rPr>
        <w:t xml:space="preserve"> </w:t>
      </w:r>
      <w:r w:rsidR="003F29E0" w:rsidRPr="00C81522">
        <w:rPr>
          <w:spacing w:val="0"/>
          <w:szCs w:val="24"/>
          <w:u w:val="single"/>
        </w:rPr>
        <w:t>até</w:t>
      </w:r>
      <w:r w:rsidR="008F7D48" w:rsidRPr="00C81522">
        <w:rPr>
          <w:spacing w:val="0"/>
          <w:szCs w:val="24"/>
          <w:u w:val="single"/>
        </w:rPr>
        <w:t xml:space="preserve"> </w:t>
      </w:r>
      <w:r w:rsidR="004850FE" w:rsidRPr="00C81522">
        <w:rPr>
          <w:spacing w:val="0"/>
          <w:szCs w:val="24"/>
          <w:u w:val="single"/>
        </w:rPr>
        <w:t>0</w:t>
      </w:r>
      <w:r w:rsidR="00920276">
        <w:rPr>
          <w:spacing w:val="0"/>
          <w:szCs w:val="24"/>
          <w:u w:val="single"/>
        </w:rPr>
        <w:t>3</w:t>
      </w:r>
      <w:r w:rsidR="004850FE" w:rsidRPr="00C81522">
        <w:rPr>
          <w:spacing w:val="0"/>
          <w:szCs w:val="24"/>
          <w:u w:val="single"/>
        </w:rPr>
        <w:t xml:space="preserve"> de </w:t>
      </w:r>
      <w:r w:rsidR="00920276">
        <w:rPr>
          <w:spacing w:val="0"/>
          <w:szCs w:val="24"/>
          <w:u w:val="single"/>
        </w:rPr>
        <w:t>dezembro</w:t>
      </w:r>
      <w:r w:rsidR="004850FE" w:rsidRPr="00C81522">
        <w:rPr>
          <w:spacing w:val="0"/>
          <w:szCs w:val="24"/>
          <w:u w:val="single"/>
        </w:rPr>
        <w:t xml:space="preserve"> de 2018</w:t>
      </w:r>
      <w:r w:rsidR="003F29E0" w:rsidRPr="00C81522">
        <w:rPr>
          <w:spacing w:val="0"/>
          <w:szCs w:val="24"/>
        </w:rPr>
        <w:t>, permanecendo em seu lugar, como suplente, o Vereador Jorge Kina</w:t>
      </w:r>
      <w:r w:rsidR="008F7D48" w:rsidRPr="00C81522">
        <w:rPr>
          <w:spacing w:val="0"/>
          <w:szCs w:val="24"/>
        </w:rPr>
        <w:t>.</w:t>
      </w:r>
      <w:r w:rsidR="003F29E0" w:rsidRPr="00C81522">
        <w:rPr>
          <w:spacing w:val="0"/>
          <w:szCs w:val="24"/>
        </w:rPr>
        <w:t xml:space="preserve"> </w:t>
      </w:r>
    </w:p>
    <w:p w:rsidR="007F7315" w:rsidRDefault="007F7315" w:rsidP="004B7FCD">
      <w:pPr>
        <w:autoSpaceDE w:val="0"/>
        <w:autoSpaceDN w:val="0"/>
        <w:spacing w:after="0" w:line="240" w:lineRule="auto"/>
        <w:ind w:firstLine="709"/>
        <w:jc w:val="both"/>
        <w:rPr>
          <w:spacing w:val="0"/>
          <w:szCs w:val="24"/>
        </w:rPr>
      </w:pPr>
    </w:p>
    <w:p w:rsidR="007F7315" w:rsidRPr="00C81522" w:rsidRDefault="00B22F97" w:rsidP="004B7FCD">
      <w:pPr>
        <w:autoSpaceDE w:val="0"/>
        <w:autoSpaceDN w:val="0"/>
        <w:spacing w:after="0" w:line="240" w:lineRule="auto"/>
        <w:ind w:firstLine="709"/>
        <w:jc w:val="both"/>
        <w:rPr>
          <w:spacing w:val="0"/>
          <w:szCs w:val="24"/>
        </w:rPr>
      </w:pPr>
      <w:r>
        <w:rPr>
          <w:spacing w:val="0"/>
          <w:szCs w:val="24"/>
        </w:rPr>
        <w:t xml:space="preserve">Importa ainda registrar que o Gabinete da Vereadora </w:t>
      </w:r>
      <w:proofErr w:type="spellStart"/>
      <w:r>
        <w:rPr>
          <w:spacing w:val="0"/>
          <w:szCs w:val="24"/>
        </w:rPr>
        <w:t>Elian</w:t>
      </w:r>
      <w:proofErr w:type="spellEnd"/>
      <w:r>
        <w:rPr>
          <w:spacing w:val="0"/>
          <w:szCs w:val="24"/>
        </w:rPr>
        <w:t xml:space="preserve"> Santana foi alvo de busca e apreensão por parte da Polícia Federal em 26/11/2018</w:t>
      </w:r>
      <w:r w:rsidR="00991398">
        <w:rPr>
          <w:spacing w:val="0"/>
          <w:szCs w:val="24"/>
        </w:rPr>
        <w:t>, ação</w:t>
      </w:r>
      <w:proofErr w:type="gramStart"/>
      <w:r w:rsidR="00991398">
        <w:rPr>
          <w:spacing w:val="0"/>
          <w:szCs w:val="24"/>
        </w:rPr>
        <w:t xml:space="preserve"> </w:t>
      </w:r>
      <w:r>
        <w:rPr>
          <w:spacing w:val="0"/>
          <w:szCs w:val="24"/>
        </w:rPr>
        <w:t xml:space="preserve"> </w:t>
      </w:r>
      <w:proofErr w:type="gramEnd"/>
      <w:r>
        <w:rPr>
          <w:spacing w:val="0"/>
          <w:szCs w:val="24"/>
        </w:rPr>
        <w:t xml:space="preserve">que resultou na prisão preventiva da parlamentar </w:t>
      </w:r>
      <w:r w:rsidR="00991398">
        <w:rPr>
          <w:spacing w:val="0"/>
          <w:szCs w:val="24"/>
        </w:rPr>
        <w:t xml:space="preserve">até 17/12/2018 </w:t>
      </w:r>
      <w:r>
        <w:rPr>
          <w:spacing w:val="0"/>
          <w:szCs w:val="24"/>
        </w:rPr>
        <w:t>e afastamento de seu mandato por 6 meses, por determinação judicial</w:t>
      </w:r>
      <w:r w:rsidR="00991398">
        <w:rPr>
          <w:spacing w:val="0"/>
          <w:szCs w:val="24"/>
        </w:rPr>
        <w:t xml:space="preserve"> proibindo a parlamentar de ter acesso a qualquer dependência desta Câmara</w:t>
      </w:r>
      <w:r>
        <w:rPr>
          <w:spacing w:val="0"/>
          <w:szCs w:val="24"/>
        </w:rPr>
        <w:t xml:space="preserve">, sendo todos </w:t>
      </w:r>
      <w:r w:rsidR="00991398">
        <w:rPr>
          <w:spacing w:val="0"/>
          <w:szCs w:val="24"/>
        </w:rPr>
        <w:t>seus</w:t>
      </w:r>
      <w:r>
        <w:rPr>
          <w:spacing w:val="0"/>
          <w:szCs w:val="24"/>
        </w:rPr>
        <w:t xml:space="preserve"> assessores exonerados a contar de 05/12/201</w:t>
      </w:r>
      <w:r w:rsidR="00991398">
        <w:rPr>
          <w:spacing w:val="0"/>
          <w:szCs w:val="24"/>
        </w:rPr>
        <w:t>8</w:t>
      </w:r>
      <w:r>
        <w:rPr>
          <w:spacing w:val="0"/>
          <w:szCs w:val="24"/>
        </w:rPr>
        <w:t>, conforme determinações contidas no Processo 01/2017ES</w:t>
      </w:r>
      <w:r w:rsidR="00B14DF3">
        <w:rPr>
          <w:spacing w:val="0"/>
          <w:szCs w:val="24"/>
        </w:rPr>
        <w:t>, mantido porém o pagamento de seus subsídios até fevereiro/2018</w:t>
      </w:r>
      <w:r>
        <w:rPr>
          <w:spacing w:val="0"/>
          <w:szCs w:val="24"/>
        </w:rPr>
        <w:t>.</w:t>
      </w:r>
    </w:p>
    <w:p w:rsidR="003F29E0" w:rsidRPr="00C81522" w:rsidRDefault="003F29E0" w:rsidP="00A21D4C">
      <w:pPr>
        <w:autoSpaceDE w:val="0"/>
        <w:autoSpaceDN w:val="0"/>
        <w:spacing w:after="0" w:line="240" w:lineRule="auto"/>
        <w:jc w:val="both"/>
        <w:rPr>
          <w:spacing w:val="0"/>
          <w:szCs w:val="24"/>
        </w:rPr>
      </w:pPr>
    </w:p>
    <w:p w:rsidR="003C2665" w:rsidRDefault="008342B3" w:rsidP="004B7FCD">
      <w:pPr>
        <w:autoSpaceDE w:val="0"/>
        <w:autoSpaceDN w:val="0"/>
        <w:spacing w:after="0" w:line="240" w:lineRule="auto"/>
        <w:ind w:firstLine="709"/>
        <w:jc w:val="both"/>
        <w:rPr>
          <w:spacing w:val="-4"/>
          <w:szCs w:val="24"/>
        </w:rPr>
      </w:pPr>
      <w:r w:rsidRPr="00C81522">
        <w:rPr>
          <w:spacing w:val="-4"/>
          <w:szCs w:val="24"/>
        </w:rPr>
        <w:t>Não se verific</w:t>
      </w:r>
      <w:r w:rsidR="0006390D">
        <w:rPr>
          <w:spacing w:val="-4"/>
          <w:szCs w:val="24"/>
        </w:rPr>
        <w:t>ou</w:t>
      </w:r>
      <w:r w:rsidRPr="00C81522">
        <w:rPr>
          <w:spacing w:val="-4"/>
          <w:szCs w:val="24"/>
        </w:rPr>
        <w:t xml:space="preserve"> </w:t>
      </w:r>
      <w:r w:rsidR="00461DEC" w:rsidRPr="00C81522">
        <w:rPr>
          <w:spacing w:val="-4"/>
          <w:szCs w:val="24"/>
        </w:rPr>
        <w:t xml:space="preserve">verbas de representação para a Presidência, nem tampouco pagamento de qualquer </w:t>
      </w:r>
      <w:r w:rsidR="00A536EA" w:rsidRPr="00C81522">
        <w:rPr>
          <w:spacing w:val="-4"/>
          <w:szCs w:val="24"/>
        </w:rPr>
        <w:t xml:space="preserve">outro benefício, </w:t>
      </w:r>
      <w:r w:rsidR="00461DEC" w:rsidRPr="00C81522">
        <w:rPr>
          <w:spacing w:val="-4"/>
          <w:szCs w:val="24"/>
        </w:rPr>
        <w:t>parcela ou vantagem adicional</w:t>
      </w:r>
      <w:r w:rsidR="00496942" w:rsidRPr="00C81522">
        <w:rPr>
          <w:spacing w:val="-4"/>
          <w:szCs w:val="24"/>
        </w:rPr>
        <w:t xml:space="preserve"> a qualquer </w:t>
      </w:r>
      <w:proofErr w:type="gramStart"/>
      <w:r w:rsidR="00496942" w:rsidRPr="00C81522">
        <w:rPr>
          <w:spacing w:val="-4"/>
          <w:szCs w:val="24"/>
        </w:rPr>
        <w:t>Edil</w:t>
      </w:r>
      <w:proofErr w:type="gramEnd"/>
      <w:r w:rsidR="00461DEC" w:rsidRPr="00C81522">
        <w:rPr>
          <w:spacing w:val="-4"/>
          <w:szCs w:val="24"/>
        </w:rPr>
        <w:t xml:space="preserve">, sendo que </w:t>
      </w:r>
      <w:r w:rsidR="003C2665" w:rsidRPr="00C81522">
        <w:rPr>
          <w:spacing w:val="-4"/>
          <w:szCs w:val="24"/>
        </w:rPr>
        <w:t xml:space="preserve">todos os indicadores estão abaixo do limite permitido, conforme segue: </w:t>
      </w:r>
    </w:p>
    <w:p w:rsidR="0006390D" w:rsidRPr="00C81522" w:rsidRDefault="0006390D" w:rsidP="004B7FCD">
      <w:pPr>
        <w:autoSpaceDE w:val="0"/>
        <w:autoSpaceDN w:val="0"/>
        <w:spacing w:after="0" w:line="240" w:lineRule="auto"/>
        <w:ind w:firstLine="709"/>
        <w:jc w:val="both"/>
        <w:rPr>
          <w:spacing w:val="-4"/>
          <w:szCs w:val="24"/>
        </w:rPr>
      </w:pPr>
    </w:p>
    <w:tbl>
      <w:tblPr>
        <w:tblW w:w="7250" w:type="dxa"/>
        <w:jc w:val="center"/>
        <w:tblInd w:w="70" w:type="dxa"/>
        <w:tblCellMar>
          <w:left w:w="70" w:type="dxa"/>
          <w:right w:w="70" w:type="dxa"/>
        </w:tblCellMar>
        <w:tblLook w:val="04A0" w:firstRow="1" w:lastRow="0" w:firstColumn="1" w:lastColumn="0" w:noHBand="0" w:noVBand="1"/>
      </w:tblPr>
      <w:tblGrid>
        <w:gridCol w:w="2888"/>
        <w:gridCol w:w="1888"/>
        <w:gridCol w:w="720"/>
        <w:gridCol w:w="1754"/>
      </w:tblGrid>
      <w:tr w:rsidR="00323128" w:rsidRPr="00C81522" w:rsidTr="00323128">
        <w:trPr>
          <w:trHeight w:val="300"/>
          <w:jc w:val="center"/>
        </w:trPr>
        <w:tc>
          <w:tcPr>
            <w:tcW w:w="2888" w:type="dxa"/>
            <w:tcBorders>
              <w:top w:val="nil"/>
              <w:left w:val="nil"/>
              <w:bottom w:val="single" w:sz="4" w:space="0" w:color="auto"/>
              <w:right w:val="single" w:sz="4" w:space="0" w:color="auto"/>
            </w:tcBorders>
            <w:shd w:val="clear" w:color="auto" w:fill="auto"/>
            <w:noWrap/>
            <w:vAlign w:val="bottom"/>
            <w:hideMark/>
          </w:tcPr>
          <w:p w:rsidR="00323128" w:rsidRPr="00C81522" w:rsidRDefault="00323128"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 </w:t>
            </w:r>
          </w:p>
        </w:tc>
        <w:tc>
          <w:tcPr>
            <w:tcW w:w="1888" w:type="dxa"/>
            <w:tcBorders>
              <w:top w:val="single" w:sz="4" w:space="0" w:color="auto"/>
              <w:left w:val="single" w:sz="4" w:space="0" w:color="auto"/>
              <w:bottom w:val="dashSmallGap" w:sz="4" w:space="0" w:color="auto"/>
              <w:right w:val="nil"/>
            </w:tcBorders>
            <w:shd w:val="clear" w:color="auto" w:fill="auto"/>
            <w:noWrap/>
            <w:vAlign w:val="bottom"/>
            <w:hideMark/>
          </w:tcPr>
          <w:p w:rsidR="00323128" w:rsidRPr="00C81522" w:rsidRDefault="00323128"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Limite estabelecido</w:t>
            </w:r>
          </w:p>
        </w:tc>
        <w:tc>
          <w:tcPr>
            <w:tcW w:w="720" w:type="dxa"/>
            <w:tcBorders>
              <w:top w:val="single" w:sz="4" w:space="0" w:color="auto"/>
              <w:left w:val="nil"/>
              <w:bottom w:val="dashSmallGap" w:sz="4" w:space="0" w:color="auto"/>
              <w:right w:val="nil"/>
            </w:tcBorders>
            <w:shd w:val="clear" w:color="auto" w:fill="auto"/>
            <w:noWrap/>
            <w:vAlign w:val="bottom"/>
            <w:hideMark/>
          </w:tcPr>
          <w:p w:rsidR="00323128" w:rsidRPr="00C81522" w:rsidRDefault="00323128"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 </w:t>
            </w:r>
          </w:p>
        </w:tc>
        <w:tc>
          <w:tcPr>
            <w:tcW w:w="1754" w:type="dxa"/>
            <w:tcBorders>
              <w:top w:val="single" w:sz="4" w:space="0" w:color="auto"/>
              <w:left w:val="nil"/>
              <w:bottom w:val="dashSmallGap" w:sz="4" w:space="0" w:color="auto"/>
              <w:right w:val="single" w:sz="4" w:space="0" w:color="auto"/>
            </w:tcBorders>
            <w:shd w:val="clear" w:color="auto" w:fill="auto"/>
            <w:noWrap/>
            <w:vAlign w:val="bottom"/>
            <w:hideMark/>
          </w:tcPr>
          <w:p w:rsidR="00323128" w:rsidRPr="00C81522" w:rsidRDefault="00323128"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Padrão CMSA</w:t>
            </w:r>
          </w:p>
        </w:tc>
      </w:tr>
      <w:tr w:rsidR="00323128" w:rsidRPr="00C81522" w:rsidTr="00323128">
        <w:trPr>
          <w:trHeight w:val="300"/>
          <w:jc w:val="center"/>
        </w:trPr>
        <w:tc>
          <w:tcPr>
            <w:tcW w:w="2888" w:type="dxa"/>
            <w:tcBorders>
              <w:top w:val="nil"/>
              <w:left w:val="single" w:sz="4" w:space="0" w:color="auto"/>
              <w:bottom w:val="single" w:sz="4" w:space="0" w:color="auto"/>
            </w:tcBorders>
            <w:shd w:val="clear" w:color="auto" w:fill="auto"/>
            <w:noWrap/>
            <w:vAlign w:val="bottom"/>
            <w:hideMark/>
          </w:tcPr>
          <w:p w:rsidR="00323128" w:rsidRPr="00C81522" w:rsidRDefault="00323128"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Número de vereadores</w:t>
            </w:r>
          </w:p>
        </w:tc>
        <w:tc>
          <w:tcPr>
            <w:tcW w:w="1888" w:type="dxa"/>
            <w:tcBorders>
              <w:top w:val="dashSmallGap" w:sz="4" w:space="0" w:color="auto"/>
              <w:bottom w:val="dashSmallGap" w:sz="4" w:space="0" w:color="auto"/>
              <w:right w:val="nil"/>
            </w:tcBorders>
            <w:shd w:val="clear" w:color="auto" w:fill="auto"/>
            <w:noWrap/>
            <w:vAlign w:val="bottom"/>
            <w:hideMark/>
          </w:tcPr>
          <w:p w:rsidR="00323128" w:rsidRPr="00C81522" w:rsidRDefault="00323128"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27</w:t>
            </w:r>
          </w:p>
        </w:tc>
        <w:tc>
          <w:tcPr>
            <w:tcW w:w="720" w:type="dxa"/>
            <w:vMerge w:val="restart"/>
            <w:tcBorders>
              <w:top w:val="dashSmallGap" w:sz="4" w:space="0" w:color="auto"/>
              <w:left w:val="nil"/>
              <w:bottom w:val="dashSmallGap" w:sz="4" w:space="0" w:color="auto"/>
              <w:right w:val="nil"/>
            </w:tcBorders>
            <w:shd w:val="clear" w:color="auto" w:fill="auto"/>
            <w:noWrap/>
            <w:vAlign w:val="bottom"/>
            <w:hideMark/>
          </w:tcPr>
          <w:p w:rsidR="00323128" w:rsidRPr="00C81522" w:rsidRDefault="00323128" w:rsidP="00A21D4C">
            <w:pPr>
              <w:spacing w:after="0" w:line="240" w:lineRule="auto"/>
              <w:rPr>
                <w:rFonts w:eastAsia="Times New Roman" w:cs="Times New Roman"/>
                <w:color w:val="000000"/>
                <w:spacing w:val="0"/>
                <w:sz w:val="22"/>
                <w:lang w:eastAsia="pt-BR"/>
              </w:rPr>
            </w:pPr>
            <w:r w:rsidRPr="00C81522">
              <w:rPr>
                <w:rFonts w:eastAsia="Times New Roman" w:cs="Times New Roman"/>
                <w:noProof/>
                <w:color w:val="000000"/>
                <w:spacing w:val="0"/>
                <w:sz w:val="22"/>
                <w:lang w:eastAsia="pt-BR"/>
              </w:rPr>
              <mc:AlternateContent>
                <mc:Choice Requires="wps">
                  <w:drawing>
                    <wp:anchor distT="0" distB="0" distL="114300" distR="114300" simplePos="0" relativeHeight="251660288" behindDoc="0" locked="0" layoutInCell="1" allowOverlap="1" wp14:anchorId="19BE2272" wp14:editId="2E3C1FBF">
                      <wp:simplePos x="0" y="0"/>
                      <wp:positionH relativeFrom="column">
                        <wp:posOffset>123825</wp:posOffset>
                      </wp:positionH>
                      <wp:positionV relativeFrom="paragraph">
                        <wp:posOffset>238125</wp:posOffset>
                      </wp:positionV>
                      <wp:extent cx="152400" cy="123825"/>
                      <wp:effectExtent l="0" t="19050" r="38100" b="47625"/>
                      <wp:wrapNone/>
                      <wp:docPr id="3" name="Seta para a direita 3"/>
                      <wp:cNvGraphicFramePr/>
                      <a:graphic xmlns:a="http://schemas.openxmlformats.org/drawingml/2006/main">
                        <a:graphicData uri="http://schemas.microsoft.com/office/word/2010/wordprocessingShape">
                          <wps:wsp>
                            <wps:cNvSpPr/>
                            <wps:spPr>
                              <a:xfrm>
                                <a:off x="0" y="0"/>
                                <a:ext cx="123825" cy="6476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3" o:spid="_x0000_s1026" type="#_x0000_t13" style="position:absolute;margin-left:9.75pt;margin-top:18.75pt;width:12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" adj="15951" fillcolor="#4f81bd [3204]" strokecolor="#243f60 [1604]" strokeweight="2pt"/>
                  </w:pict>
                </mc:Fallback>
              </mc:AlternateContent>
            </w:r>
          </w:p>
          <w:tbl>
            <w:tblPr>
              <w:tblW w:w="504" w:type="dxa"/>
              <w:tblCellSpacing w:w="0" w:type="dxa"/>
              <w:tblCellMar>
                <w:left w:w="0" w:type="dxa"/>
                <w:right w:w="0" w:type="dxa"/>
              </w:tblCellMar>
              <w:tblLook w:val="04A0" w:firstRow="1" w:lastRow="0" w:firstColumn="1" w:lastColumn="0" w:noHBand="0" w:noVBand="1"/>
            </w:tblPr>
            <w:tblGrid>
              <w:gridCol w:w="504"/>
            </w:tblGrid>
            <w:tr w:rsidR="00323128" w:rsidRPr="00C81522" w:rsidTr="00323128">
              <w:trPr>
                <w:trHeight w:val="300"/>
                <w:tblCellSpacing w:w="0" w:type="dxa"/>
              </w:trPr>
              <w:tc>
                <w:tcPr>
                  <w:tcW w:w="504" w:type="dxa"/>
                  <w:vMerge w:val="restart"/>
                  <w:tcBorders>
                    <w:top w:val="nil"/>
                    <w:left w:val="nil"/>
                    <w:bottom w:val="single" w:sz="4" w:space="0" w:color="000000"/>
                    <w:right w:val="nil"/>
                  </w:tcBorders>
                  <w:shd w:val="clear" w:color="auto" w:fill="auto"/>
                  <w:noWrap/>
                  <w:vAlign w:val="bottom"/>
                </w:tcPr>
                <w:p w:rsidR="00323128" w:rsidRPr="00C81522" w:rsidRDefault="00323128" w:rsidP="00A21D4C">
                  <w:pPr>
                    <w:spacing w:after="0" w:line="240" w:lineRule="auto"/>
                    <w:jc w:val="center"/>
                    <w:rPr>
                      <w:rFonts w:eastAsia="Times New Roman" w:cs="Times New Roman"/>
                      <w:color w:val="000000"/>
                      <w:spacing w:val="0"/>
                      <w:sz w:val="22"/>
                      <w:lang w:eastAsia="pt-BR"/>
                    </w:rPr>
                  </w:pPr>
                </w:p>
              </w:tc>
            </w:tr>
            <w:tr w:rsidR="00323128" w:rsidRPr="00C81522" w:rsidTr="00323128">
              <w:trPr>
                <w:trHeight w:val="300"/>
                <w:tblCellSpacing w:w="0" w:type="dxa"/>
              </w:trPr>
              <w:tc>
                <w:tcPr>
                  <w:tcW w:w="0" w:type="auto"/>
                  <w:vMerge/>
                  <w:tcBorders>
                    <w:top w:val="nil"/>
                    <w:left w:val="nil"/>
                    <w:bottom w:val="single" w:sz="4" w:space="0" w:color="000000"/>
                    <w:right w:val="nil"/>
                  </w:tcBorders>
                  <w:vAlign w:val="center"/>
                </w:tcPr>
                <w:p w:rsidR="00323128" w:rsidRPr="00C81522" w:rsidRDefault="00323128" w:rsidP="00A21D4C">
                  <w:pPr>
                    <w:spacing w:after="0" w:line="240" w:lineRule="auto"/>
                    <w:rPr>
                      <w:rFonts w:eastAsia="Times New Roman" w:cs="Times New Roman"/>
                      <w:color w:val="000000"/>
                      <w:spacing w:val="0"/>
                      <w:sz w:val="22"/>
                      <w:lang w:eastAsia="pt-BR"/>
                    </w:rPr>
                  </w:pPr>
                </w:p>
              </w:tc>
            </w:tr>
          </w:tbl>
          <w:p w:rsidR="00323128" w:rsidRPr="00C81522" w:rsidRDefault="00323128" w:rsidP="00A21D4C">
            <w:pPr>
              <w:spacing w:after="0" w:line="240" w:lineRule="auto"/>
              <w:rPr>
                <w:rFonts w:eastAsia="Times New Roman" w:cs="Times New Roman"/>
                <w:color w:val="000000"/>
                <w:spacing w:val="0"/>
                <w:sz w:val="22"/>
                <w:lang w:eastAsia="pt-BR"/>
              </w:rPr>
            </w:pPr>
          </w:p>
        </w:tc>
        <w:tc>
          <w:tcPr>
            <w:tcW w:w="1754" w:type="dxa"/>
            <w:tcBorders>
              <w:top w:val="dashSmallGap" w:sz="4" w:space="0" w:color="auto"/>
              <w:left w:val="nil"/>
              <w:bottom w:val="dashSmallGap" w:sz="4" w:space="0" w:color="auto"/>
              <w:right w:val="single" w:sz="4" w:space="0" w:color="auto"/>
            </w:tcBorders>
            <w:shd w:val="clear" w:color="auto" w:fill="auto"/>
            <w:noWrap/>
            <w:vAlign w:val="bottom"/>
            <w:hideMark/>
          </w:tcPr>
          <w:p w:rsidR="00323128" w:rsidRPr="00C81522" w:rsidRDefault="00323128"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21</w:t>
            </w:r>
          </w:p>
        </w:tc>
      </w:tr>
      <w:tr w:rsidR="00323128" w:rsidRPr="00C81522" w:rsidTr="00323128">
        <w:trPr>
          <w:trHeight w:val="300"/>
          <w:jc w:val="center"/>
        </w:trPr>
        <w:tc>
          <w:tcPr>
            <w:tcW w:w="2888" w:type="dxa"/>
            <w:tcBorders>
              <w:top w:val="nil"/>
              <w:left w:val="single" w:sz="4" w:space="0" w:color="auto"/>
              <w:bottom w:val="single" w:sz="4" w:space="0" w:color="auto"/>
            </w:tcBorders>
            <w:shd w:val="clear" w:color="auto" w:fill="auto"/>
            <w:noWrap/>
            <w:vAlign w:val="bottom"/>
            <w:hideMark/>
          </w:tcPr>
          <w:p w:rsidR="00323128" w:rsidRPr="00C81522" w:rsidRDefault="00323128"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Valor do subsídio (75% AL)</w:t>
            </w:r>
          </w:p>
        </w:tc>
        <w:tc>
          <w:tcPr>
            <w:tcW w:w="1888" w:type="dxa"/>
            <w:tcBorders>
              <w:top w:val="dashSmallGap" w:sz="4" w:space="0" w:color="auto"/>
              <w:bottom w:val="dashSmallGap" w:sz="4" w:space="0" w:color="auto"/>
              <w:right w:val="nil"/>
            </w:tcBorders>
            <w:shd w:val="clear" w:color="auto" w:fill="auto"/>
            <w:noWrap/>
            <w:vAlign w:val="bottom"/>
            <w:hideMark/>
          </w:tcPr>
          <w:p w:rsidR="00323128" w:rsidRPr="00C81522" w:rsidRDefault="00323128"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R$ 18.991,69</w:t>
            </w:r>
          </w:p>
        </w:tc>
        <w:tc>
          <w:tcPr>
            <w:tcW w:w="720" w:type="dxa"/>
            <w:vMerge/>
            <w:tcBorders>
              <w:top w:val="dashSmallGap" w:sz="4" w:space="0" w:color="auto"/>
              <w:left w:val="nil"/>
              <w:bottom w:val="dashSmallGap" w:sz="4" w:space="0" w:color="auto"/>
              <w:right w:val="nil"/>
            </w:tcBorders>
            <w:vAlign w:val="center"/>
            <w:hideMark/>
          </w:tcPr>
          <w:p w:rsidR="00323128" w:rsidRPr="00C81522" w:rsidRDefault="00323128" w:rsidP="00A21D4C">
            <w:pPr>
              <w:spacing w:after="0" w:line="240" w:lineRule="auto"/>
              <w:rPr>
                <w:rFonts w:eastAsia="Times New Roman" w:cs="Times New Roman"/>
                <w:color w:val="000000"/>
                <w:spacing w:val="0"/>
                <w:sz w:val="22"/>
                <w:lang w:eastAsia="pt-BR"/>
              </w:rPr>
            </w:pPr>
          </w:p>
        </w:tc>
        <w:tc>
          <w:tcPr>
            <w:tcW w:w="1754" w:type="dxa"/>
            <w:tcBorders>
              <w:top w:val="dashSmallGap" w:sz="4" w:space="0" w:color="auto"/>
              <w:left w:val="nil"/>
              <w:bottom w:val="dashSmallGap" w:sz="4" w:space="0" w:color="auto"/>
              <w:right w:val="single" w:sz="4" w:space="0" w:color="auto"/>
            </w:tcBorders>
            <w:shd w:val="clear" w:color="auto" w:fill="auto"/>
            <w:noWrap/>
            <w:vAlign w:val="bottom"/>
            <w:hideMark/>
          </w:tcPr>
          <w:p w:rsidR="00323128" w:rsidRPr="00C81522" w:rsidRDefault="00323128"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R$ 15.031,76</w:t>
            </w:r>
          </w:p>
        </w:tc>
      </w:tr>
      <w:tr w:rsidR="00323128" w:rsidRPr="00C81522" w:rsidTr="00323128">
        <w:trPr>
          <w:trHeight w:val="300"/>
          <w:jc w:val="center"/>
        </w:trPr>
        <w:tc>
          <w:tcPr>
            <w:tcW w:w="2888" w:type="dxa"/>
            <w:tcBorders>
              <w:top w:val="nil"/>
              <w:left w:val="single" w:sz="4" w:space="0" w:color="auto"/>
              <w:bottom w:val="single" w:sz="4" w:space="0" w:color="auto"/>
            </w:tcBorders>
            <w:shd w:val="clear" w:color="auto" w:fill="auto"/>
            <w:noWrap/>
            <w:vAlign w:val="bottom"/>
            <w:hideMark/>
          </w:tcPr>
          <w:p w:rsidR="00323128" w:rsidRPr="00C81522" w:rsidRDefault="00323128"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Percentual RCL com subsídios</w:t>
            </w:r>
          </w:p>
        </w:tc>
        <w:tc>
          <w:tcPr>
            <w:tcW w:w="1888" w:type="dxa"/>
            <w:tcBorders>
              <w:top w:val="dashSmallGap" w:sz="4" w:space="0" w:color="auto"/>
              <w:bottom w:val="single" w:sz="4" w:space="0" w:color="auto"/>
              <w:right w:val="nil"/>
            </w:tcBorders>
            <w:shd w:val="clear" w:color="auto" w:fill="auto"/>
            <w:noWrap/>
            <w:vAlign w:val="bottom"/>
            <w:hideMark/>
          </w:tcPr>
          <w:p w:rsidR="00323128" w:rsidRPr="00C81522" w:rsidRDefault="00323128"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5%</w:t>
            </w:r>
          </w:p>
        </w:tc>
        <w:tc>
          <w:tcPr>
            <w:tcW w:w="720" w:type="dxa"/>
            <w:vMerge/>
            <w:tcBorders>
              <w:top w:val="dashSmallGap" w:sz="4" w:space="0" w:color="auto"/>
              <w:left w:val="nil"/>
              <w:bottom w:val="single" w:sz="4" w:space="0" w:color="auto"/>
              <w:right w:val="nil"/>
            </w:tcBorders>
            <w:vAlign w:val="center"/>
            <w:hideMark/>
          </w:tcPr>
          <w:p w:rsidR="00323128" w:rsidRPr="00C81522" w:rsidRDefault="00323128" w:rsidP="00A21D4C">
            <w:pPr>
              <w:spacing w:after="0" w:line="240" w:lineRule="auto"/>
              <w:rPr>
                <w:rFonts w:eastAsia="Times New Roman" w:cs="Times New Roman"/>
                <w:color w:val="000000"/>
                <w:spacing w:val="0"/>
                <w:sz w:val="22"/>
                <w:lang w:eastAsia="pt-BR"/>
              </w:rPr>
            </w:pPr>
          </w:p>
        </w:tc>
        <w:tc>
          <w:tcPr>
            <w:tcW w:w="1754" w:type="dxa"/>
            <w:tcBorders>
              <w:top w:val="dashSmallGap" w:sz="4" w:space="0" w:color="auto"/>
              <w:left w:val="nil"/>
              <w:bottom w:val="single" w:sz="4" w:space="0" w:color="auto"/>
              <w:right w:val="single" w:sz="4" w:space="0" w:color="auto"/>
            </w:tcBorders>
            <w:shd w:val="clear" w:color="auto" w:fill="auto"/>
            <w:noWrap/>
            <w:vAlign w:val="bottom"/>
            <w:hideMark/>
          </w:tcPr>
          <w:p w:rsidR="00323128" w:rsidRPr="00C81522" w:rsidRDefault="00323128"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0,30%</w:t>
            </w:r>
          </w:p>
        </w:tc>
      </w:tr>
    </w:tbl>
    <w:p w:rsidR="00461DEC" w:rsidRPr="00C81522" w:rsidRDefault="00461DEC" w:rsidP="00A21D4C">
      <w:pPr>
        <w:spacing w:after="0" w:line="240" w:lineRule="auto"/>
        <w:jc w:val="both"/>
        <w:rPr>
          <w:spacing w:val="0"/>
          <w:sz w:val="12"/>
          <w:szCs w:val="12"/>
        </w:rPr>
      </w:pPr>
    </w:p>
    <w:p w:rsidR="00FA7E87" w:rsidRPr="00A56369" w:rsidRDefault="00FA7E87" w:rsidP="00A21D4C">
      <w:pPr>
        <w:spacing w:after="0" w:line="240" w:lineRule="auto"/>
        <w:jc w:val="both"/>
        <w:rPr>
          <w:spacing w:val="0"/>
          <w:sz w:val="12"/>
          <w:szCs w:val="12"/>
        </w:rPr>
      </w:pPr>
    </w:p>
    <w:p w:rsidR="00461DEC" w:rsidRDefault="008342B3" w:rsidP="003E0007">
      <w:pPr>
        <w:spacing w:after="0" w:line="240" w:lineRule="auto"/>
        <w:ind w:firstLine="709"/>
        <w:jc w:val="both"/>
        <w:rPr>
          <w:spacing w:val="0"/>
          <w:szCs w:val="24"/>
        </w:rPr>
      </w:pPr>
      <w:r w:rsidRPr="00C81522">
        <w:rPr>
          <w:spacing w:val="0"/>
          <w:szCs w:val="24"/>
        </w:rPr>
        <w:t>Verificamos o regular</w:t>
      </w:r>
      <w:r w:rsidR="00461DEC" w:rsidRPr="00C81522">
        <w:rPr>
          <w:spacing w:val="0"/>
          <w:szCs w:val="24"/>
        </w:rPr>
        <w:t xml:space="preserve"> recolhimento mensa</w:t>
      </w:r>
      <w:r w:rsidRPr="00C81522">
        <w:rPr>
          <w:spacing w:val="0"/>
          <w:szCs w:val="24"/>
        </w:rPr>
        <w:t>l</w:t>
      </w:r>
      <w:r w:rsidR="00461DEC" w:rsidRPr="00C81522">
        <w:rPr>
          <w:spacing w:val="0"/>
          <w:szCs w:val="24"/>
        </w:rPr>
        <w:t xml:space="preserve"> a título de contribuição previdenciária, Imposto de renda e pensões, além de outros descontos quando autorizados. Quanto </w:t>
      </w:r>
      <w:r w:rsidR="0006390D" w:rsidRPr="00C81522">
        <w:rPr>
          <w:spacing w:val="0"/>
          <w:szCs w:val="24"/>
        </w:rPr>
        <w:t>à</w:t>
      </w:r>
      <w:r w:rsidR="00461DEC" w:rsidRPr="00C81522">
        <w:rPr>
          <w:spacing w:val="0"/>
          <w:szCs w:val="24"/>
        </w:rPr>
        <w:t xml:space="preserve"> previdência, uma vereadora é servidora concursada do Município, portanto os descontos são recolhidos junto ao IPSA. Os demais são registrados no Regime Geral </w:t>
      </w:r>
      <w:r w:rsidR="00C53568" w:rsidRPr="00C81522">
        <w:rPr>
          <w:spacing w:val="0"/>
          <w:szCs w:val="24"/>
        </w:rPr>
        <w:t>–</w:t>
      </w:r>
      <w:r w:rsidR="00461DEC" w:rsidRPr="00C81522">
        <w:rPr>
          <w:spacing w:val="0"/>
          <w:szCs w:val="24"/>
        </w:rPr>
        <w:t xml:space="preserve"> INSS</w:t>
      </w:r>
      <w:r w:rsidR="00C53568" w:rsidRPr="00C81522">
        <w:rPr>
          <w:spacing w:val="0"/>
          <w:szCs w:val="24"/>
        </w:rPr>
        <w:t>.</w:t>
      </w:r>
    </w:p>
    <w:p w:rsidR="00A56369" w:rsidRDefault="00A56369" w:rsidP="00A21D4C">
      <w:pPr>
        <w:spacing w:after="0" w:line="240" w:lineRule="auto"/>
        <w:ind w:firstLine="709"/>
        <w:jc w:val="both"/>
        <w:rPr>
          <w:b/>
          <w:spacing w:val="0"/>
          <w:szCs w:val="24"/>
        </w:rPr>
      </w:pPr>
    </w:p>
    <w:p w:rsidR="00CE6B0C" w:rsidRDefault="00CE6B0C" w:rsidP="00A21D4C">
      <w:pPr>
        <w:spacing w:after="0" w:line="240" w:lineRule="auto"/>
        <w:ind w:firstLine="709"/>
        <w:jc w:val="both"/>
        <w:rPr>
          <w:b/>
          <w:spacing w:val="0"/>
          <w:szCs w:val="24"/>
        </w:rPr>
      </w:pPr>
      <w:r>
        <w:rPr>
          <w:b/>
          <w:spacing w:val="0"/>
          <w:szCs w:val="24"/>
        </w:rPr>
        <w:t>A.</w:t>
      </w:r>
      <w:proofErr w:type="gramStart"/>
      <w:r>
        <w:rPr>
          <w:b/>
          <w:spacing w:val="0"/>
          <w:szCs w:val="24"/>
        </w:rPr>
        <w:t>1.</w:t>
      </w:r>
      <w:r w:rsidRPr="00C81522">
        <w:rPr>
          <w:b/>
          <w:spacing w:val="0"/>
          <w:szCs w:val="24"/>
        </w:rPr>
        <w:t>)</w:t>
      </w:r>
      <w:proofErr w:type="gramEnd"/>
      <w:r w:rsidRPr="00C81522">
        <w:rPr>
          <w:b/>
          <w:spacing w:val="0"/>
          <w:szCs w:val="24"/>
        </w:rPr>
        <w:t xml:space="preserve"> Atuação Parlamentar</w:t>
      </w:r>
    </w:p>
    <w:p w:rsidR="009A2DF3" w:rsidRPr="00C81522" w:rsidRDefault="009A2DF3" w:rsidP="00A21D4C">
      <w:pPr>
        <w:spacing w:after="0" w:line="240" w:lineRule="auto"/>
        <w:ind w:firstLine="709"/>
        <w:jc w:val="both"/>
        <w:rPr>
          <w:b/>
          <w:spacing w:val="0"/>
          <w:szCs w:val="24"/>
        </w:rPr>
      </w:pPr>
    </w:p>
    <w:p w:rsidR="00CE6B0C" w:rsidRDefault="00CE6B0C" w:rsidP="00A21D4C">
      <w:pPr>
        <w:spacing w:after="0" w:line="240" w:lineRule="auto"/>
        <w:ind w:firstLine="426"/>
        <w:jc w:val="both"/>
        <w:rPr>
          <w:b/>
          <w:spacing w:val="0"/>
          <w:szCs w:val="24"/>
        </w:rPr>
      </w:pPr>
      <w:r w:rsidRPr="00C81522">
        <w:rPr>
          <w:b/>
          <w:spacing w:val="0"/>
          <w:szCs w:val="24"/>
        </w:rPr>
        <w:tab/>
      </w:r>
      <w:r w:rsidR="0006390D">
        <w:rPr>
          <w:b/>
          <w:spacing w:val="0"/>
          <w:szCs w:val="24"/>
        </w:rPr>
        <w:t>A.</w:t>
      </w:r>
      <w:proofErr w:type="gramStart"/>
      <w:r w:rsidR="0006390D">
        <w:rPr>
          <w:b/>
          <w:spacing w:val="0"/>
          <w:szCs w:val="24"/>
        </w:rPr>
        <w:t>1.1</w:t>
      </w:r>
      <w:r w:rsidR="0006390D" w:rsidRPr="00C81522">
        <w:rPr>
          <w:b/>
          <w:spacing w:val="0"/>
          <w:szCs w:val="24"/>
        </w:rPr>
        <w:t>)</w:t>
      </w:r>
      <w:proofErr w:type="gramEnd"/>
      <w:r w:rsidR="0006390D" w:rsidRPr="00C81522">
        <w:rPr>
          <w:b/>
          <w:spacing w:val="0"/>
          <w:szCs w:val="24"/>
        </w:rPr>
        <w:t xml:space="preserve"> </w:t>
      </w:r>
      <w:r w:rsidRPr="00C81522">
        <w:rPr>
          <w:b/>
          <w:spacing w:val="0"/>
          <w:szCs w:val="24"/>
        </w:rPr>
        <w:t>Registro de presença nas sessões ordinárias e extraordinárias</w:t>
      </w:r>
    </w:p>
    <w:p w:rsidR="0006390D" w:rsidRPr="00C81522" w:rsidRDefault="0006390D" w:rsidP="00A21D4C">
      <w:pPr>
        <w:spacing w:after="0" w:line="240" w:lineRule="auto"/>
        <w:ind w:firstLine="426"/>
        <w:jc w:val="both"/>
        <w:rPr>
          <w:b/>
          <w:spacing w:val="0"/>
          <w:szCs w:val="24"/>
        </w:rPr>
      </w:pPr>
    </w:p>
    <w:p w:rsidR="00CE6B0C" w:rsidRDefault="00CE6B0C" w:rsidP="007F7315">
      <w:pPr>
        <w:spacing w:after="0" w:line="240" w:lineRule="auto"/>
        <w:ind w:firstLine="709"/>
        <w:jc w:val="both"/>
        <w:rPr>
          <w:spacing w:val="-4"/>
          <w:szCs w:val="24"/>
        </w:rPr>
      </w:pPr>
      <w:r w:rsidRPr="00A21D4C">
        <w:rPr>
          <w:spacing w:val="-4"/>
          <w:szCs w:val="24"/>
        </w:rPr>
        <w:t>Durante a última auditoria</w:t>
      </w:r>
      <w:r w:rsidR="0006390D">
        <w:rPr>
          <w:spacing w:val="-4"/>
          <w:szCs w:val="24"/>
        </w:rPr>
        <w:t>,</w:t>
      </w:r>
      <w:r w:rsidRPr="00A21D4C">
        <w:rPr>
          <w:spacing w:val="-4"/>
          <w:szCs w:val="24"/>
        </w:rPr>
        <w:t xml:space="preserve"> foi questionado o acompanhamento de presença dos vereadores nas sessões e a incidência ou não de descontos sobre os subsídios</w:t>
      </w:r>
      <w:r w:rsidR="003E0007">
        <w:rPr>
          <w:spacing w:val="-4"/>
          <w:szCs w:val="24"/>
        </w:rPr>
        <w:t>, sendo naquela ocasi</w:t>
      </w:r>
      <w:r w:rsidRPr="00A21D4C">
        <w:rPr>
          <w:spacing w:val="-4"/>
          <w:szCs w:val="24"/>
        </w:rPr>
        <w:t xml:space="preserve">ão, </w:t>
      </w:r>
      <w:r w:rsidR="003E0007" w:rsidRPr="00A21D4C">
        <w:rPr>
          <w:spacing w:val="-4"/>
          <w:szCs w:val="24"/>
        </w:rPr>
        <w:t>apresenta</w:t>
      </w:r>
      <w:r w:rsidR="003E0007">
        <w:rPr>
          <w:spacing w:val="-4"/>
          <w:szCs w:val="24"/>
        </w:rPr>
        <w:t>da</w:t>
      </w:r>
      <w:r w:rsidR="003E0007" w:rsidRPr="00A21D4C">
        <w:rPr>
          <w:spacing w:val="-4"/>
          <w:szCs w:val="24"/>
        </w:rPr>
        <w:t xml:space="preserve"> </w:t>
      </w:r>
      <w:r w:rsidRPr="00A21D4C">
        <w:rPr>
          <w:spacing w:val="-4"/>
          <w:szCs w:val="24"/>
        </w:rPr>
        <w:t xml:space="preserve">a declaração correspondente </w:t>
      </w:r>
      <w:r w:rsidR="0006390D">
        <w:rPr>
          <w:spacing w:val="-4"/>
          <w:szCs w:val="24"/>
        </w:rPr>
        <w:t>a</w:t>
      </w:r>
      <w:r w:rsidRPr="00A21D4C">
        <w:rPr>
          <w:spacing w:val="-4"/>
          <w:szCs w:val="24"/>
        </w:rPr>
        <w:t xml:space="preserve">o levantamento </w:t>
      </w:r>
      <w:r w:rsidR="0006390D">
        <w:rPr>
          <w:spacing w:val="-4"/>
          <w:szCs w:val="24"/>
        </w:rPr>
        <w:t>feito no</w:t>
      </w:r>
      <w:proofErr w:type="gramStart"/>
      <w:r w:rsidR="0006390D">
        <w:rPr>
          <w:spacing w:val="-4"/>
          <w:szCs w:val="24"/>
        </w:rPr>
        <w:t xml:space="preserve"> </w:t>
      </w:r>
      <w:r w:rsidRPr="00A21D4C">
        <w:rPr>
          <w:spacing w:val="-4"/>
          <w:szCs w:val="24"/>
        </w:rPr>
        <w:t xml:space="preserve"> </w:t>
      </w:r>
      <w:proofErr w:type="gramEnd"/>
      <w:r w:rsidRPr="00A21D4C">
        <w:rPr>
          <w:spacing w:val="-4"/>
          <w:szCs w:val="24"/>
        </w:rPr>
        <w:t xml:space="preserve">exercício </w:t>
      </w:r>
      <w:r w:rsidR="0006390D">
        <w:rPr>
          <w:spacing w:val="-4"/>
          <w:szCs w:val="24"/>
        </w:rPr>
        <w:t xml:space="preserve">de </w:t>
      </w:r>
      <w:r w:rsidRPr="00A21D4C">
        <w:rPr>
          <w:spacing w:val="-4"/>
          <w:szCs w:val="24"/>
        </w:rPr>
        <w:t>2016</w:t>
      </w:r>
      <w:r w:rsidR="004246C2">
        <w:rPr>
          <w:spacing w:val="-4"/>
          <w:szCs w:val="24"/>
        </w:rPr>
        <w:t xml:space="preserve"> e 2017</w:t>
      </w:r>
      <w:r w:rsidRPr="00A21D4C">
        <w:rPr>
          <w:spacing w:val="-4"/>
          <w:szCs w:val="24"/>
        </w:rPr>
        <w:t>.</w:t>
      </w:r>
    </w:p>
    <w:p w:rsidR="00A56369" w:rsidRPr="00A21D4C" w:rsidRDefault="00A56369" w:rsidP="007F7315">
      <w:pPr>
        <w:spacing w:after="0" w:line="240" w:lineRule="auto"/>
        <w:ind w:firstLine="709"/>
        <w:jc w:val="both"/>
        <w:rPr>
          <w:spacing w:val="-4"/>
          <w:szCs w:val="24"/>
        </w:rPr>
      </w:pPr>
    </w:p>
    <w:p w:rsidR="00CE6B0C" w:rsidRDefault="00CE6B0C" w:rsidP="007F7315">
      <w:pPr>
        <w:spacing w:after="0" w:line="240" w:lineRule="auto"/>
        <w:ind w:firstLine="709"/>
        <w:jc w:val="both"/>
        <w:rPr>
          <w:spacing w:val="0"/>
          <w:szCs w:val="24"/>
        </w:rPr>
      </w:pPr>
      <w:r w:rsidRPr="00C81522">
        <w:rPr>
          <w:spacing w:val="0"/>
          <w:szCs w:val="24"/>
        </w:rPr>
        <w:t>A</w:t>
      </w:r>
      <w:r w:rsidR="003E0007">
        <w:rPr>
          <w:spacing w:val="0"/>
          <w:szCs w:val="24"/>
        </w:rPr>
        <w:t xml:space="preserve"> partir dessa orientação, acompanhamos esse quesito e aqui a</w:t>
      </w:r>
      <w:r w:rsidRPr="00C81522">
        <w:rPr>
          <w:spacing w:val="0"/>
          <w:szCs w:val="24"/>
        </w:rPr>
        <w:t xml:space="preserve">presentamos o levantamento realizado durante o </w:t>
      </w:r>
      <w:r w:rsidR="00920276">
        <w:rPr>
          <w:spacing w:val="0"/>
          <w:szCs w:val="24"/>
        </w:rPr>
        <w:t>exercício</w:t>
      </w:r>
      <w:r w:rsidR="0006390D">
        <w:rPr>
          <w:spacing w:val="0"/>
          <w:szCs w:val="24"/>
        </w:rPr>
        <w:t xml:space="preserve"> de</w:t>
      </w:r>
      <w:r w:rsidRPr="00C81522">
        <w:rPr>
          <w:spacing w:val="0"/>
          <w:szCs w:val="24"/>
        </w:rPr>
        <w:t xml:space="preserve"> 2018, </w:t>
      </w:r>
      <w:r>
        <w:rPr>
          <w:spacing w:val="0"/>
          <w:szCs w:val="24"/>
        </w:rPr>
        <w:t>reiterando</w:t>
      </w:r>
      <w:r w:rsidRPr="00C81522">
        <w:rPr>
          <w:spacing w:val="0"/>
          <w:szCs w:val="24"/>
        </w:rPr>
        <w:t xml:space="preserve"> que</w:t>
      </w:r>
      <w:r w:rsidR="00920276">
        <w:rPr>
          <w:spacing w:val="0"/>
          <w:szCs w:val="24"/>
        </w:rPr>
        <w:t>, durante o período de</w:t>
      </w:r>
      <w:r w:rsidRPr="00C81522">
        <w:rPr>
          <w:spacing w:val="0"/>
          <w:szCs w:val="24"/>
        </w:rPr>
        <w:t xml:space="preserve"> licença não remunerada do Vereador Roberto </w:t>
      </w:r>
      <w:proofErr w:type="spellStart"/>
      <w:r w:rsidRPr="00C81522">
        <w:rPr>
          <w:spacing w:val="0"/>
          <w:szCs w:val="24"/>
        </w:rPr>
        <w:t>Rautemberg</w:t>
      </w:r>
      <w:proofErr w:type="spellEnd"/>
      <w:r w:rsidR="00920276">
        <w:rPr>
          <w:spacing w:val="0"/>
          <w:szCs w:val="24"/>
        </w:rPr>
        <w:t xml:space="preserve">, registrou-se a presença </w:t>
      </w:r>
      <w:r w:rsidRPr="00C81522">
        <w:rPr>
          <w:spacing w:val="0"/>
          <w:szCs w:val="24"/>
        </w:rPr>
        <w:t>de seu suplente, Jorge</w:t>
      </w:r>
      <w:r w:rsidR="009A2DF3">
        <w:rPr>
          <w:spacing w:val="0"/>
          <w:szCs w:val="24"/>
        </w:rPr>
        <w:t xml:space="preserve"> </w:t>
      </w:r>
      <w:proofErr w:type="spellStart"/>
      <w:r w:rsidR="009A2DF3">
        <w:rPr>
          <w:spacing w:val="0"/>
          <w:szCs w:val="24"/>
        </w:rPr>
        <w:t>Kina</w:t>
      </w:r>
      <w:proofErr w:type="spellEnd"/>
      <w:r w:rsidR="009A2DF3">
        <w:rPr>
          <w:spacing w:val="0"/>
          <w:szCs w:val="24"/>
        </w:rPr>
        <w:t xml:space="preserve"> até </w:t>
      </w:r>
      <w:r w:rsidR="00920276">
        <w:rPr>
          <w:spacing w:val="0"/>
          <w:szCs w:val="24"/>
        </w:rPr>
        <w:t>03/12/2018</w:t>
      </w:r>
      <w:r w:rsidR="009A2DF3">
        <w:rPr>
          <w:spacing w:val="0"/>
          <w:szCs w:val="24"/>
        </w:rPr>
        <w:t>.</w:t>
      </w:r>
    </w:p>
    <w:p w:rsidR="00A56369" w:rsidRDefault="00A56369" w:rsidP="007F7315">
      <w:pPr>
        <w:spacing w:after="0" w:line="240" w:lineRule="auto"/>
        <w:ind w:firstLine="709"/>
        <w:jc w:val="both"/>
        <w:rPr>
          <w:spacing w:val="0"/>
          <w:szCs w:val="24"/>
        </w:rPr>
      </w:pPr>
    </w:p>
    <w:p w:rsidR="00920276" w:rsidRPr="00C81522" w:rsidRDefault="004246C2" w:rsidP="007F7315">
      <w:pPr>
        <w:spacing w:after="0" w:line="240" w:lineRule="auto"/>
        <w:ind w:firstLine="709"/>
        <w:jc w:val="both"/>
        <w:rPr>
          <w:spacing w:val="0"/>
          <w:szCs w:val="24"/>
        </w:rPr>
      </w:pPr>
      <w:r>
        <w:rPr>
          <w:spacing w:val="0"/>
          <w:szCs w:val="24"/>
        </w:rPr>
        <w:t>Também em 2018</w:t>
      </w:r>
      <w:r w:rsidR="00920276">
        <w:rPr>
          <w:spacing w:val="0"/>
          <w:szCs w:val="24"/>
        </w:rPr>
        <w:t xml:space="preserve">, a Mesa </w:t>
      </w:r>
      <w:r w:rsidR="007F7315">
        <w:rPr>
          <w:spacing w:val="0"/>
          <w:szCs w:val="24"/>
        </w:rPr>
        <w:t>Diretora promulgou a Resolução nº 08, de 30 de novembro, regulamentando a questão das faltas parlamentares e autorizando o respectivo desconto em folha de pagamento.</w:t>
      </w:r>
    </w:p>
    <w:p w:rsidR="00CE6B0C" w:rsidRDefault="00CE6B0C" w:rsidP="0006390D">
      <w:pPr>
        <w:spacing w:after="0" w:line="240" w:lineRule="auto"/>
        <w:ind w:firstLine="709"/>
        <w:jc w:val="both"/>
        <w:rPr>
          <w:spacing w:val="0"/>
          <w:szCs w:val="24"/>
        </w:rPr>
      </w:pPr>
    </w:p>
    <w:p w:rsidR="009A2DF3" w:rsidRPr="00C81522" w:rsidRDefault="009A2DF3" w:rsidP="0006390D">
      <w:pPr>
        <w:spacing w:after="0" w:line="240" w:lineRule="auto"/>
        <w:ind w:firstLine="709"/>
        <w:jc w:val="both"/>
        <w:rPr>
          <w:spacing w:val="0"/>
          <w:szCs w:val="24"/>
        </w:rPr>
      </w:pPr>
    </w:p>
    <w:p w:rsidR="00CE6B0C" w:rsidRDefault="0006390D" w:rsidP="009A2DF3">
      <w:pPr>
        <w:ind w:left="360" w:firstLine="348"/>
        <w:jc w:val="both"/>
        <w:rPr>
          <w:b/>
          <w:szCs w:val="24"/>
        </w:rPr>
      </w:pPr>
      <w:r>
        <w:rPr>
          <w:b/>
          <w:spacing w:val="0"/>
          <w:szCs w:val="24"/>
        </w:rPr>
        <w:t>A.</w:t>
      </w:r>
      <w:proofErr w:type="gramStart"/>
      <w:r>
        <w:rPr>
          <w:b/>
          <w:spacing w:val="0"/>
          <w:szCs w:val="24"/>
        </w:rPr>
        <w:t>1.2</w:t>
      </w:r>
      <w:r w:rsidRPr="00C81522">
        <w:rPr>
          <w:b/>
          <w:spacing w:val="0"/>
          <w:szCs w:val="24"/>
        </w:rPr>
        <w:t>)</w:t>
      </w:r>
      <w:proofErr w:type="gramEnd"/>
      <w:r w:rsidRPr="00C81522">
        <w:rPr>
          <w:b/>
          <w:spacing w:val="0"/>
          <w:szCs w:val="24"/>
        </w:rPr>
        <w:t xml:space="preserve"> </w:t>
      </w:r>
      <w:r w:rsidR="00CE6B0C" w:rsidRPr="0006390D">
        <w:rPr>
          <w:b/>
          <w:szCs w:val="24"/>
        </w:rPr>
        <w:t>Apresentação de Projetos Legislativos:</w:t>
      </w:r>
    </w:p>
    <w:p w:rsidR="003B7F23" w:rsidRPr="0006390D" w:rsidRDefault="003B7F23" w:rsidP="009A2DF3">
      <w:pPr>
        <w:ind w:left="360" w:firstLine="348"/>
        <w:jc w:val="both"/>
        <w:rPr>
          <w:b/>
          <w:szCs w:val="24"/>
        </w:rPr>
      </w:pPr>
    </w:p>
    <w:p w:rsidR="00CE6B0C" w:rsidRDefault="00CE6B0C" w:rsidP="00A21D4C">
      <w:pPr>
        <w:spacing w:after="0" w:line="240" w:lineRule="auto"/>
        <w:ind w:firstLine="709"/>
        <w:jc w:val="both"/>
        <w:rPr>
          <w:spacing w:val="0"/>
          <w:szCs w:val="24"/>
        </w:rPr>
      </w:pPr>
      <w:r w:rsidRPr="00C81522">
        <w:rPr>
          <w:spacing w:val="0"/>
          <w:szCs w:val="24"/>
        </w:rPr>
        <w:t xml:space="preserve">Consolidamos os dados inseridos no sistema do Expediente Legislativo e </w:t>
      </w:r>
      <w:r w:rsidR="00FA7E87">
        <w:rPr>
          <w:spacing w:val="0"/>
          <w:szCs w:val="24"/>
        </w:rPr>
        <w:t xml:space="preserve">no sistema de Protocolo e </w:t>
      </w:r>
      <w:r w:rsidRPr="00C81522">
        <w:rPr>
          <w:spacing w:val="0"/>
          <w:szCs w:val="24"/>
        </w:rPr>
        <w:t xml:space="preserve">realizamos o levantamento do número de projetos protocolados, tanto de autoria do Executivo, quanto do Legislativo, conforme quadro </w:t>
      </w:r>
      <w:r>
        <w:rPr>
          <w:spacing w:val="0"/>
          <w:szCs w:val="24"/>
        </w:rPr>
        <w:t>abaixo</w:t>
      </w:r>
      <w:r w:rsidRPr="00C81522">
        <w:rPr>
          <w:spacing w:val="0"/>
          <w:szCs w:val="24"/>
        </w:rPr>
        <w:t xml:space="preserve">. </w:t>
      </w:r>
      <w:r w:rsidRPr="003B7F23">
        <w:rPr>
          <w:i/>
          <w:spacing w:val="0"/>
          <w:szCs w:val="24"/>
        </w:rPr>
        <w:t>Reiteramos a necessidade do aprimoramento da técnica e do processo legislativo em 201</w:t>
      </w:r>
      <w:r w:rsidR="003B7F23" w:rsidRPr="003B7F23">
        <w:rPr>
          <w:i/>
          <w:spacing w:val="0"/>
          <w:szCs w:val="24"/>
        </w:rPr>
        <w:t>9</w:t>
      </w:r>
      <w:r w:rsidRPr="00C81522">
        <w:rPr>
          <w:spacing w:val="0"/>
          <w:szCs w:val="24"/>
        </w:rPr>
        <w:t>.</w:t>
      </w:r>
    </w:p>
    <w:p w:rsidR="00A56369" w:rsidRDefault="00A56369" w:rsidP="00A21D4C">
      <w:pPr>
        <w:spacing w:after="0" w:line="240" w:lineRule="auto"/>
        <w:ind w:firstLine="709"/>
        <w:jc w:val="both"/>
        <w:rPr>
          <w:spacing w:val="0"/>
          <w:szCs w:val="24"/>
        </w:rPr>
      </w:pPr>
    </w:p>
    <w:p w:rsidR="00CE6B0C" w:rsidRPr="00C81522" w:rsidRDefault="00CE6B0C" w:rsidP="00A21D4C">
      <w:pPr>
        <w:spacing w:after="0" w:line="240" w:lineRule="auto"/>
        <w:ind w:firstLine="709"/>
        <w:jc w:val="both"/>
        <w:rPr>
          <w:spacing w:val="0"/>
          <w:szCs w:val="24"/>
        </w:rPr>
      </w:pPr>
    </w:p>
    <w:tbl>
      <w:tblPr>
        <w:tblW w:w="9352" w:type="dxa"/>
        <w:tblCellMar>
          <w:left w:w="70" w:type="dxa"/>
          <w:right w:w="70" w:type="dxa"/>
        </w:tblCellMar>
        <w:tblLook w:val="04A0" w:firstRow="1" w:lastRow="0" w:firstColumn="1" w:lastColumn="0" w:noHBand="0" w:noVBand="1"/>
      </w:tblPr>
      <w:tblGrid>
        <w:gridCol w:w="3774"/>
        <w:gridCol w:w="1389"/>
        <w:gridCol w:w="1034"/>
        <w:gridCol w:w="1061"/>
        <w:gridCol w:w="882"/>
        <w:gridCol w:w="1212"/>
      </w:tblGrid>
      <w:tr w:rsidR="00673230" w:rsidRPr="00982783" w:rsidTr="003B7F23">
        <w:trPr>
          <w:trHeight w:val="300"/>
        </w:trPr>
        <w:tc>
          <w:tcPr>
            <w:tcW w:w="3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783" w:rsidRPr="00982783" w:rsidRDefault="00982783" w:rsidP="00A21D4C">
            <w:pPr>
              <w:spacing w:after="0" w:line="240" w:lineRule="auto"/>
              <w:jc w:val="center"/>
              <w:rPr>
                <w:rFonts w:eastAsia="Times New Roman" w:cs="Times New Roman"/>
                <w:color w:val="000000"/>
                <w:spacing w:val="0"/>
                <w:sz w:val="20"/>
                <w:szCs w:val="20"/>
                <w:lang w:eastAsia="pt-BR"/>
              </w:rPr>
            </w:pPr>
            <w:r w:rsidRPr="00982783">
              <w:rPr>
                <w:rFonts w:eastAsia="Times New Roman" w:cs="Times New Roman"/>
                <w:color w:val="000000"/>
                <w:spacing w:val="0"/>
                <w:sz w:val="20"/>
                <w:szCs w:val="20"/>
                <w:lang w:eastAsia="pt-BR"/>
              </w:rPr>
              <w:t>Item</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982783" w:rsidRPr="00982783" w:rsidRDefault="00982783" w:rsidP="003B7F23">
            <w:pPr>
              <w:spacing w:after="0" w:line="240" w:lineRule="auto"/>
              <w:jc w:val="center"/>
              <w:rPr>
                <w:rFonts w:eastAsia="Times New Roman" w:cs="Times New Roman"/>
                <w:color w:val="000000"/>
                <w:spacing w:val="0"/>
                <w:sz w:val="20"/>
                <w:szCs w:val="20"/>
                <w:lang w:eastAsia="pt-BR"/>
              </w:rPr>
            </w:pPr>
            <w:r w:rsidRPr="00982783">
              <w:rPr>
                <w:rFonts w:eastAsia="Times New Roman" w:cs="Times New Roman"/>
                <w:color w:val="000000"/>
                <w:spacing w:val="0"/>
                <w:sz w:val="20"/>
                <w:szCs w:val="20"/>
                <w:lang w:eastAsia="pt-BR"/>
              </w:rPr>
              <w:t>Executivo</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982783" w:rsidRPr="00982783" w:rsidRDefault="00982783" w:rsidP="003B7F23">
            <w:pPr>
              <w:spacing w:after="0" w:line="240" w:lineRule="auto"/>
              <w:jc w:val="center"/>
              <w:rPr>
                <w:rFonts w:eastAsia="Times New Roman" w:cs="Times New Roman"/>
                <w:color w:val="000000"/>
                <w:spacing w:val="0"/>
                <w:sz w:val="20"/>
                <w:szCs w:val="20"/>
                <w:lang w:eastAsia="pt-BR"/>
              </w:rPr>
            </w:pPr>
            <w:r w:rsidRPr="00982783">
              <w:rPr>
                <w:rFonts w:eastAsia="Times New Roman" w:cs="Times New Roman"/>
                <w:color w:val="000000"/>
                <w:spacing w:val="0"/>
                <w:sz w:val="20"/>
                <w:szCs w:val="20"/>
                <w:lang w:eastAsia="pt-BR"/>
              </w:rPr>
              <w:t>Legislativo</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982783" w:rsidRPr="00982783" w:rsidRDefault="003B7F23" w:rsidP="003B7F23">
            <w:pPr>
              <w:spacing w:after="0" w:line="240" w:lineRule="auto"/>
              <w:jc w:val="center"/>
              <w:rPr>
                <w:rFonts w:eastAsia="Times New Roman" w:cs="Times New Roman"/>
                <w:color w:val="000000"/>
                <w:spacing w:val="0"/>
                <w:sz w:val="20"/>
                <w:szCs w:val="20"/>
                <w:lang w:eastAsia="pt-BR"/>
              </w:rPr>
            </w:pPr>
            <w:r>
              <w:rPr>
                <w:rFonts w:eastAsia="Times New Roman" w:cs="Times New Roman"/>
                <w:color w:val="000000"/>
                <w:spacing w:val="0"/>
                <w:sz w:val="20"/>
                <w:szCs w:val="20"/>
                <w:lang w:eastAsia="pt-BR"/>
              </w:rPr>
              <w:t>Total</w:t>
            </w:r>
          </w:p>
        </w:tc>
        <w:tc>
          <w:tcPr>
            <w:tcW w:w="882" w:type="dxa"/>
            <w:tcBorders>
              <w:top w:val="nil"/>
              <w:left w:val="single" w:sz="4" w:space="0" w:color="auto"/>
              <w:bottom w:val="nil"/>
              <w:right w:val="nil"/>
            </w:tcBorders>
            <w:shd w:val="clear" w:color="auto" w:fill="auto"/>
            <w:noWrap/>
            <w:vAlign w:val="bottom"/>
            <w:hideMark/>
          </w:tcPr>
          <w:p w:rsidR="00982783" w:rsidRPr="00982783" w:rsidRDefault="00982783" w:rsidP="00A21D4C">
            <w:pPr>
              <w:spacing w:after="0" w:line="240" w:lineRule="auto"/>
              <w:rPr>
                <w:rFonts w:eastAsia="Times New Roman" w:cs="Times New Roman"/>
                <w:color w:val="000000"/>
                <w:spacing w:val="0"/>
                <w:sz w:val="20"/>
                <w:szCs w:val="20"/>
                <w:lang w:eastAsia="pt-BR"/>
              </w:rPr>
            </w:pPr>
          </w:p>
        </w:tc>
        <w:tc>
          <w:tcPr>
            <w:tcW w:w="1212" w:type="dxa"/>
            <w:tcBorders>
              <w:top w:val="nil"/>
              <w:left w:val="nil"/>
              <w:bottom w:val="nil"/>
              <w:right w:val="nil"/>
            </w:tcBorders>
            <w:shd w:val="clear" w:color="auto" w:fill="auto"/>
            <w:noWrap/>
            <w:vAlign w:val="bottom"/>
            <w:hideMark/>
          </w:tcPr>
          <w:p w:rsidR="00982783" w:rsidRPr="00982783" w:rsidRDefault="00982783" w:rsidP="00A21D4C">
            <w:pPr>
              <w:spacing w:after="0" w:line="240" w:lineRule="auto"/>
              <w:rPr>
                <w:rFonts w:eastAsia="Times New Roman" w:cs="Times New Roman"/>
                <w:color w:val="000000"/>
                <w:spacing w:val="0"/>
                <w:sz w:val="20"/>
                <w:szCs w:val="20"/>
                <w:lang w:eastAsia="pt-BR"/>
              </w:rPr>
            </w:pPr>
          </w:p>
        </w:tc>
      </w:tr>
      <w:tr w:rsidR="00673230" w:rsidRPr="00982783" w:rsidTr="003B7F23">
        <w:trPr>
          <w:trHeight w:val="300"/>
        </w:trPr>
        <w:tc>
          <w:tcPr>
            <w:tcW w:w="3774" w:type="dxa"/>
            <w:tcBorders>
              <w:top w:val="nil"/>
              <w:left w:val="single" w:sz="4" w:space="0" w:color="auto"/>
              <w:bottom w:val="single" w:sz="4" w:space="0" w:color="auto"/>
              <w:right w:val="single" w:sz="4" w:space="0" w:color="auto"/>
            </w:tcBorders>
            <w:shd w:val="clear" w:color="auto" w:fill="auto"/>
            <w:noWrap/>
            <w:vAlign w:val="bottom"/>
            <w:hideMark/>
          </w:tcPr>
          <w:p w:rsidR="00982783" w:rsidRPr="00982783" w:rsidRDefault="00982783" w:rsidP="00A21D4C">
            <w:pPr>
              <w:spacing w:after="0" w:line="240" w:lineRule="auto"/>
              <w:rPr>
                <w:rFonts w:eastAsia="Times New Roman" w:cs="Times New Roman"/>
                <w:color w:val="000000"/>
                <w:spacing w:val="0"/>
                <w:sz w:val="20"/>
                <w:szCs w:val="20"/>
                <w:lang w:eastAsia="pt-BR"/>
              </w:rPr>
            </w:pPr>
            <w:r w:rsidRPr="00982783">
              <w:rPr>
                <w:rFonts w:eastAsia="Times New Roman" w:cs="Times New Roman"/>
                <w:color w:val="000000"/>
                <w:spacing w:val="0"/>
                <w:sz w:val="20"/>
                <w:szCs w:val="20"/>
                <w:lang w:eastAsia="pt-BR"/>
              </w:rPr>
              <w:t>Projetos de Lei</w:t>
            </w:r>
          </w:p>
        </w:tc>
        <w:tc>
          <w:tcPr>
            <w:tcW w:w="1389" w:type="dxa"/>
            <w:tcBorders>
              <w:top w:val="nil"/>
              <w:left w:val="nil"/>
              <w:bottom w:val="single" w:sz="4" w:space="0" w:color="auto"/>
              <w:right w:val="single" w:sz="4" w:space="0" w:color="auto"/>
            </w:tcBorders>
            <w:shd w:val="clear" w:color="auto" w:fill="auto"/>
            <w:noWrap/>
            <w:vAlign w:val="bottom"/>
            <w:hideMark/>
          </w:tcPr>
          <w:p w:rsidR="00982783" w:rsidRPr="00982783" w:rsidRDefault="003B7F23" w:rsidP="003B7F23">
            <w:pPr>
              <w:spacing w:after="0" w:line="240" w:lineRule="auto"/>
              <w:jc w:val="center"/>
              <w:rPr>
                <w:rFonts w:eastAsia="Times New Roman" w:cs="Times New Roman"/>
                <w:color w:val="000000"/>
                <w:spacing w:val="0"/>
                <w:sz w:val="20"/>
                <w:szCs w:val="20"/>
                <w:lang w:eastAsia="pt-BR"/>
              </w:rPr>
            </w:pPr>
            <w:r>
              <w:rPr>
                <w:rFonts w:eastAsia="Times New Roman" w:cs="Times New Roman"/>
                <w:color w:val="000000"/>
                <w:spacing w:val="0"/>
                <w:sz w:val="20"/>
                <w:szCs w:val="20"/>
                <w:lang w:eastAsia="pt-BR"/>
              </w:rPr>
              <w:t>62</w:t>
            </w:r>
          </w:p>
        </w:tc>
        <w:tc>
          <w:tcPr>
            <w:tcW w:w="1034" w:type="dxa"/>
            <w:tcBorders>
              <w:top w:val="nil"/>
              <w:left w:val="nil"/>
              <w:bottom w:val="single" w:sz="4" w:space="0" w:color="auto"/>
              <w:right w:val="single" w:sz="4" w:space="0" w:color="auto"/>
            </w:tcBorders>
            <w:shd w:val="clear" w:color="auto" w:fill="auto"/>
            <w:noWrap/>
            <w:vAlign w:val="bottom"/>
            <w:hideMark/>
          </w:tcPr>
          <w:p w:rsidR="00982783" w:rsidRPr="00982783" w:rsidRDefault="003B7F23" w:rsidP="003B7F23">
            <w:pPr>
              <w:spacing w:after="0" w:line="240" w:lineRule="auto"/>
              <w:jc w:val="center"/>
              <w:rPr>
                <w:rFonts w:eastAsia="Times New Roman" w:cs="Times New Roman"/>
                <w:color w:val="000000"/>
                <w:spacing w:val="0"/>
                <w:sz w:val="20"/>
                <w:szCs w:val="20"/>
                <w:lang w:eastAsia="pt-BR"/>
              </w:rPr>
            </w:pPr>
            <w:r>
              <w:rPr>
                <w:rFonts w:eastAsia="Times New Roman" w:cs="Times New Roman"/>
                <w:color w:val="000000"/>
                <w:spacing w:val="0"/>
                <w:sz w:val="20"/>
                <w:szCs w:val="20"/>
                <w:lang w:eastAsia="pt-BR"/>
              </w:rPr>
              <w:t>199</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982783" w:rsidRPr="00982783" w:rsidRDefault="003B7F23" w:rsidP="003B7F23">
            <w:pPr>
              <w:spacing w:after="0" w:line="240" w:lineRule="auto"/>
              <w:jc w:val="center"/>
              <w:rPr>
                <w:rFonts w:eastAsia="Times New Roman" w:cs="Times New Roman"/>
                <w:color w:val="000000"/>
                <w:spacing w:val="0"/>
                <w:sz w:val="20"/>
                <w:szCs w:val="20"/>
                <w:lang w:eastAsia="pt-BR"/>
              </w:rPr>
            </w:pPr>
            <w:r>
              <w:rPr>
                <w:rFonts w:eastAsia="Times New Roman" w:cs="Times New Roman"/>
                <w:color w:val="000000"/>
                <w:spacing w:val="0"/>
                <w:sz w:val="20"/>
                <w:szCs w:val="20"/>
                <w:lang w:eastAsia="pt-BR"/>
              </w:rPr>
              <w:t>261</w:t>
            </w:r>
          </w:p>
        </w:tc>
        <w:tc>
          <w:tcPr>
            <w:tcW w:w="882" w:type="dxa"/>
            <w:tcBorders>
              <w:top w:val="nil"/>
              <w:left w:val="single" w:sz="4" w:space="0" w:color="auto"/>
              <w:bottom w:val="nil"/>
              <w:right w:val="nil"/>
            </w:tcBorders>
            <w:shd w:val="clear" w:color="auto" w:fill="auto"/>
            <w:noWrap/>
            <w:vAlign w:val="bottom"/>
            <w:hideMark/>
          </w:tcPr>
          <w:p w:rsidR="00982783" w:rsidRPr="00982783" w:rsidRDefault="00982783" w:rsidP="00A21D4C">
            <w:pPr>
              <w:spacing w:after="0" w:line="240" w:lineRule="auto"/>
              <w:rPr>
                <w:rFonts w:eastAsia="Times New Roman" w:cs="Times New Roman"/>
                <w:color w:val="000000"/>
                <w:spacing w:val="0"/>
                <w:sz w:val="20"/>
                <w:szCs w:val="20"/>
                <w:lang w:eastAsia="pt-BR"/>
              </w:rPr>
            </w:pPr>
          </w:p>
        </w:tc>
        <w:tc>
          <w:tcPr>
            <w:tcW w:w="1212" w:type="dxa"/>
            <w:tcBorders>
              <w:top w:val="nil"/>
              <w:left w:val="nil"/>
              <w:bottom w:val="nil"/>
              <w:right w:val="nil"/>
            </w:tcBorders>
            <w:shd w:val="clear" w:color="auto" w:fill="auto"/>
            <w:noWrap/>
            <w:vAlign w:val="bottom"/>
            <w:hideMark/>
          </w:tcPr>
          <w:p w:rsidR="00982783" w:rsidRPr="00982783" w:rsidRDefault="00982783" w:rsidP="00A21D4C">
            <w:pPr>
              <w:spacing w:after="0" w:line="240" w:lineRule="auto"/>
              <w:rPr>
                <w:rFonts w:eastAsia="Times New Roman" w:cs="Times New Roman"/>
                <w:color w:val="000000"/>
                <w:spacing w:val="0"/>
                <w:sz w:val="20"/>
                <w:szCs w:val="20"/>
                <w:lang w:eastAsia="pt-BR"/>
              </w:rPr>
            </w:pPr>
          </w:p>
        </w:tc>
      </w:tr>
    </w:tbl>
    <w:p w:rsidR="00673230" w:rsidRDefault="00673230">
      <w:pPr>
        <w:rPr>
          <w:sz w:val="12"/>
        </w:rPr>
      </w:pPr>
    </w:p>
    <w:p w:rsidR="003B7F23" w:rsidRDefault="003B7F23">
      <w:pPr>
        <w:rPr>
          <w:sz w:val="12"/>
        </w:rPr>
      </w:pPr>
    </w:p>
    <w:p w:rsidR="003B7F23" w:rsidRDefault="003B7F23" w:rsidP="003B7F23">
      <w:pPr>
        <w:ind w:firstLine="708"/>
        <w:rPr>
          <w:spacing w:val="0"/>
          <w:szCs w:val="24"/>
        </w:rPr>
      </w:pPr>
      <w:r>
        <w:rPr>
          <w:spacing w:val="0"/>
          <w:szCs w:val="24"/>
        </w:rPr>
        <w:t>Acompanhamento mensal:</w:t>
      </w:r>
    </w:p>
    <w:tbl>
      <w:tblPr>
        <w:tblW w:w="9857" w:type="dxa"/>
        <w:tblInd w:w="-668" w:type="dxa"/>
        <w:tblCellMar>
          <w:left w:w="70" w:type="dxa"/>
          <w:right w:w="70" w:type="dxa"/>
        </w:tblCellMar>
        <w:tblLook w:val="04A0" w:firstRow="1" w:lastRow="0" w:firstColumn="1" w:lastColumn="0" w:noHBand="0" w:noVBand="1"/>
      </w:tblPr>
      <w:tblGrid>
        <w:gridCol w:w="2020"/>
        <w:gridCol w:w="849"/>
        <w:gridCol w:w="623"/>
        <w:gridCol w:w="499"/>
        <w:gridCol w:w="528"/>
        <w:gridCol w:w="587"/>
        <w:gridCol w:w="663"/>
        <w:gridCol w:w="873"/>
        <w:gridCol w:w="775"/>
        <w:gridCol w:w="935"/>
        <w:gridCol w:w="911"/>
        <w:gridCol w:w="594"/>
      </w:tblGrid>
      <w:tr w:rsidR="00A56369" w:rsidRPr="003B7F23" w:rsidTr="00A56369">
        <w:trPr>
          <w:trHeight w:val="300"/>
        </w:trPr>
        <w:tc>
          <w:tcPr>
            <w:tcW w:w="2020"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p>
        </w:tc>
        <w:tc>
          <w:tcPr>
            <w:tcW w:w="849"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
        </w:tc>
        <w:tc>
          <w:tcPr>
            <w:tcW w:w="623"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
        </w:tc>
        <w:tc>
          <w:tcPr>
            <w:tcW w:w="499"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
        </w:tc>
        <w:tc>
          <w:tcPr>
            <w:tcW w:w="528"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
        </w:tc>
        <w:tc>
          <w:tcPr>
            <w:tcW w:w="587"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
        </w:tc>
        <w:tc>
          <w:tcPr>
            <w:tcW w:w="663"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
        </w:tc>
        <w:tc>
          <w:tcPr>
            <w:tcW w:w="873"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
        </w:tc>
        <w:tc>
          <w:tcPr>
            <w:tcW w:w="775"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
        </w:tc>
        <w:tc>
          <w:tcPr>
            <w:tcW w:w="935"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
        </w:tc>
        <w:tc>
          <w:tcPr>
            <w:tcW w:w="911"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Total</w:t>
            </w:r>
          </w:p>
        </w:tc>
      </w:tr>
      <w:tr w:rsidR="00A56369" w:rsidRPr="003B7F23" w:rsidTr="00A56369">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Executivo Municipal</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6</w:t>
            </w:r>
            <w:proofErr w:type="gramEnd"/>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3</w:t>
            </w:r>
            <w:proofErr w:type="gramEnd"/>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10</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4</w:t>
            </w:r>
            <w:proofErr w:type="gramEnd"/>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15</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6</w:t>
            </w:r>
            <w:proofErr w:type="gramEnd"/>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12</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4</w:t>
            </w:r>
            <w:proofErr w:type="gramEnd"/>
          </w:p>
        </w:tc>
        <w:tc>
          <w:tcPr>
            <w:tcW w:w="911" w:type="dxa"/>
            <w:tcBorders>
              <w:top w:val="single" w:sz="4" w:space="0" w:color="auto"/>
              <w:left w:val="nil"/>
              <w:bottom w:val="single" w:sz="4" w:space="0" w:color="auto"/>
              <w:right w:val="nil"/>
            </w:tcBorders>
            <w:shd w:val="clear" w:color="auto" w:fill="auto"/>
            <w:noWrap/>
            <w:vAlign w:val="bottom"/>
            <w:hideMark/>
          </w:tcPr>
          <w:p w:rsidR="00A56369" w:rsidRPr="003B7F23" w:rsidRDefault="00A56369" w:rsidP="00A56369">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right"/>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62</w:t>
            </w:r>
          </w:p>
        </w:tc>
      </w:tr>
      <w:tr w:rsidR="00A56369" w:rsidRPr="003B7F23" w:rsidTr="00A56369">
        <w:trPr>
          <w:trHeight w:val="300"/>
        </w:trPr>
        <w:tc>
          <w:tcPr>
            <w:tcW w:w="2020"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p>
        </w:tc>
        <w:tc>
          <w:tcPr>
            <w:tcW w:w="849"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p>
        </w:tc>
        <w:tc>
          <w:tcPr>
            <w:tcW w:w="623"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p>
        </w:tc>
        <w:tc>
          <w:tcPr>
            <w:tcW w:w="499"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p>
        </w:tc>
        <w:tc>
          <w:tcPr>
            <w:tcW w:w="528"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p>
        </w:tc>
        <w:tc>
          <w:tcPr>
            <w:tcW w:w="587"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p>
        </w:tc>
        <w:tc>
          <w:tcPr>
            <w:tcW w:w="663" w:type="dxa"/>
            <w:tcBorders>
              <w:top w:val="nil"/>
              <w:left w:val="nil"/>
              <w:bottom w:val="nil"/>
              <w:right w:val="nil"/>
            </w:tcBorders>
            <w:shd w:val="clear" w:color="auto" w:fill="auto"/>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p>
        </w:tc>
        <w:tc>
          <w:tcPr>
            <w:tcW w:w="34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Total Projetos</w:t>
            </w:r>
            <w:proofErr w:type="gramStart"/>
            <w:r w:rsidRPr="003B7F23">
              <w:rPr>
                <w:rFonts w:eastAsia="Times New Roman" w:cs="Times New Roman"/>
                <w:color w:val="000000"/>
                <w:spacing w:val="0"/>
                <w:sz w:val="18"/>
                <w:szCs w:val="18"/>
                <w:lang w:eastAsia="pt-BR"/>
              </w:rPr>
              <w:t xml:space="preserve">  </w:t>
            </w:r>
            <w:proofErr w:type="gramEnd"/>
            <w:r w:rsidRPr="003B7F23">
              <w:rPr>
                <w:rFonts w:eastAsia="Times New Roman" w:cs="Times New Roman"/>
                <w:color w:val="000000"/>
                <w:spacing w:val="0"/>
                <w:sz w:val="18"/>
                <w:szCs w:val="18"/>
                <w:lang w:eastAsia="pt-BR"/>
              </w:rPr>
              <w:t>de lei apresentados</w:t>
            </w:r>
          </w:p>
        </w:tc>
        <w:tc>
          <w:tcPr>
            <w:tcW w:w="594" w:type="dxa"/>
            <w:tcBorders>
              <w:top w:val="nil"/>
              <w:left w:val="nil"/>
              <w:bottom w:val="single" w:sz="4" w:space="0" w:color="auto"/>
              <w:right w:val="single" w:sz="4" w:space="0" w:color="auto"/>
            </w:tcBorders>
            <w:shd w:val="clear" w:color="auto" w:fill="auto"/>
            <w:noWrap/>
            <w:vAlign w:val="bottom"/>
            <w:hideMark/>
          </w:tcPr>
          <w:p w:rsidR="00A56369" w:rsidRPr="003B7F23" w:rsidRDefault="00A56369" w:rsidP="00A56369">
            <w:pPr>
              <w:spacing w:after="0" w:line="240" w:lineRule="auto"/>
              <w:jc w:val="right"/>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261</w:t>
            </w:r>
          </w:p>
        </w:tc>
      </w:tr>
    </w:tbl>
    <w:p w:rsidR="003B7F23" w:rsidRDefault="003B7F23" w:rsidP="003B7F23">
      <w:pPr>
        <w:ind w:firstLine="708"/>
        <w:rPr>
          <w:spacing w:val="0"/>
          <w:szCs w:val="24"/>
        </w:rPr>
      </w:pPr>
    </w:p>
    <w:p w:rsidR="003B7F23" w:rsidRDefault="003B7F23" w:rsidP="003B7F23">
      <w:pPr>
        <w:ind w:firstLine="708"/>
        <w:rPr>
          <w:spacing w:val="0"/>
          <w:szCs w:val="24"/>
        </w:rPr>
      </w:pPr>
    </w:p>
    <w:p w:rsidR="003B7F23" w:rsidRDefault="003B7F23" w:rsidP="003B7F23">
      <w:pPr>
        <w:ind w:firstLine="708"/>
        <w:rPr>
          <w:spacing w:val="0"/>
          <w:szCs w:val="24"/>
        </w:rPr>
      </w:pPr>
    </w:p>
    <w:p w:rsidR="00A56369" w:rsidRDefault="00A56369" w:rsidP="003B7F23">
      <w:pPr>
        <w:ind w:firstLine="708"/>
        <w:rPr>
          <w:spacing w:val="0"/>
          <w:szCs w:val="24"/>
        </w:rPr>
      </w:pPr>
      <w:r>
        <w:rPr>
          <w:spacing w:val="0"/>
          <w:szCs w:val="24"/>
        </w:rPr>
        <w:t>Projetos Legislativos por vereador:</w:t>
      </w:r>
    </w:p>
    <w:tbl>
      <w:tblPr>
        <w:tblW w:w="9857" w:type="dxa"/>
        <w:tblInd w:w="-668" w:type="dxa"/>
        <w:tblCellMar>
          <w:left w:w="70" w:type="dxa"/>
          <w:right w:w="70" w:type="dxa"/>
        </w:tblCellMar>
        <w:tblLook w:val="04A0" w:firstRow="1" w:lastRow="0" w:firstColumn="1" w:lastColumn="0" w:noHBand="0" w:noVBand="1"/>
      </w:tblPr>
      <w:tblGrid>
        <w:gridCol w:w="2020"/>
        <w:gridCol w:w="849"/>
        <w:gridCol w:w="623"/>
        <w:gridCol w:w="499"/>
        <w:gridCol w:w="528"/>
        <w:gridCol w:w="587"/>
        <w:gridCol w:w="663"/>
        <w:gridCol w:w="873"/>
        <w:gridCol w:w="775"/>
        <w:gridCol w:w="935"/>
        <w:gridCol w:w="911"/>
        <w:gridCol w:w="594"/>
      </w:tblGrid>
      <w:tr w:rsidR="003B7F23" w:rsidRPr="003B7F23" w:rsidTr="003B7F23">
        <w:trPr>
          <w:trHeight w:val="300"/>
        </w:trPr>
        <w:tc>
          <w:tcPr>
            <w:tcW w:w="2020"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3B7F23" w:rsidRPr="003B7F23" w:rsidRDefault="003B7F23" w:rsidP="003B7F23">
            <w:pPr>
              <w:spacing w:after="0" w:line="240" w:lineRule="auto"/>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Vereadores</w:t>
            </w:r>
          </w:p>
        </w:tc>
        <w:tc>
          <w:tcPr>
            <w:tcW w:w="8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Fevereiro</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Março</w:t>
            </w:r>
          </w:p>
        </w:tc>
        <w:tc>
          <w:tcPr>
            <w:tcW w:w="49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Abril</w:t>
            </w:r>
          </w:p>
        </w:tc>
        <w:tc>
          <w:tcPr>
            <w:tcW w:w="52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Maio</w:t>
            </w:r>
          </w:p>
        </w:tc>
        <w:tc>
          <w:tcPr>
            <w:tcW w:w="58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Junho</w:t>
            </w:r>
          </w:p>
        </w:tc>
        <w:tc>
          <w:tcPr>
            <w:tcW w:w="66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Agosto</w:t>
            </w:r>
          </w:p>
        </w:tc>
        <w:tc>
          <w:tcPr>
            <w:tcW w:w="87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Setembro</w:t>
            </w:r>
          </w:p>
        </w:tc>
        <w:tc>
          <w:tcPr>
            <w:tcW w:w="77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Outubro</w:t>
            </w:r>
          </w:p>
        </w:tc>
        <w:tc>
          <w:tcPr>
            <w:tcW w:w="93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Novembro</w:t>
            </w:r>
          </w:p>
        </w:tc>
        <w:tc>
          <w:tcPr>
            <w:tcW w:w="91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Dezembro</w:t>
            </w:r>
          </w:p>
        </w:tc>
        <w:tc>
          <w:tcPr>
            <w:tcW w:w="59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Totais</w:t>
            </w:r>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Alemão Duarte</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 xml:space="preserve">Almir </w:t>
            </w:r>
            <w:proofErr w:type="spellStart"/>
            <w:r w:rsidRPr="003B7F23">
              <w:rPr>
                <w:rFonts w:eastAsia="Times New Roman" w:cs="Times New Roman"/>
                <w:color w:val="000000"/>
                <w:spacing w:val="0"/>
                <w:sz w:val="18"/>
                <w:szCs w:val="18"/>
                <w:lang w:eastAsia="pt-BR"/>
              </w:rPr>
              <w:t>Cicote</w:t>
            </w:r>
            <w:proofErr w:type="spellEnd"/>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6</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 xml:space="preserve">André </w:t>
            </w:r>
            <w:proofErr w:type="spellStart"/>
            <w:r w:rsidRPr="003B7F23">
              <w:rPr>
                <w:rFonts w:eastAsia="Times New Roman" w:cs="Times New Roman"/>
                <w:color w:val="000000"/>
                <w:spacing w:val="0"/>
                <w:sz w:val="18"/>
                <w:szCs w:val="18"/>
                <w:lang w:eastAsia="pt-BR"/>
              </w:rPr>
              <w:t>Scarpino</w:t>
            </w:r>
            <w:proofErr w:type="spellEnd"/>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Dr. Fabio Lopes</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5</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7</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4</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10</w:t>
            </w:r>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3</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7</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39</w:t>
            </w:r>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 xml:space="preserve">Coronel Edson </w:t>
            </w:r>
            <w:proofErr w:type="spellStart"/>
            <w:r w:rsidRPr="003B7F23">
              <w:rPr>
                <w:rFonts w:eastAsia="Times New Roman" w:cs="Times New Roman"/>
                <w:color w:val="000000"/>
                <w:spacing w:val="0"/>
                <w:sz w:val="18"/>
                <w:szCs w:val="18"/>
                <w:lang w:eastAsia="pt-BR"/>
              </w:rPr>
              <w:t>Sardano</w:t>
            </w:r>
            <w:proofErr w:type="spellEnd"/>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7</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Eduardo Leite</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9</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proofErr w:type="spellStart"/>
            <w:r w:rsidRPr="003B7F23">
              <w:rPr>
                <w:rFonts w:eastAsia="Times New Roman" w:cs="Times New Roman"/>
                <w:color w:val="000000"/>
                <w:spacing w:val="0"/>
                <w:sz w:val="18"/>
                <w:szCs w:val="18"/>
                <w:lang w:eastAsia="pt-BR"/>
              </w:rPr>
              <w:t>Elian</w:t>
            </w:r>
            <w:proofErr w:type="spellEnd"/>
            <w:r w:rsidRPr="003B7F23">
              <w:rPr>
                <w:rFonts w:eastAsia="Times New Roman" w:cs="Times New Roman"/>
                <w:color w:val="000000"/>
                <w:spacing w:val="0"/>
                <w:sz w:val="18"/>
                <w:szCs w:val="18"/>
                <w:lang w:eastAsia="pt-BR"/>
              </w:rPr>
              <w:t xml:space="preserve"> Santana</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13</w:t>
            </w:r>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9</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12</w:t>
            </w:r>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5</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9</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4</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7</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4</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65</w:t>
            </w:r>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proofErr w:type="spellStart"/>
            <w:r w:rsidRPr="003B7F23">
              <w:rPr>
                <w:rFonts w:eastAsia="Times New Roman" w:cs="Times New Roman"/>
                <w:color w:val="000000"/>
                <w:spacing w:val="0"/>
                <w:sz w:val="18"/>
                <w:szCs w:val="18"/>
                <w:lang w:eastAsia="pt-BR"/>
              </w:rPr>
              <w:t>Fumassa</w:t>
            </w:r>
            <w:proofErr w:type="spellEnd"/>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Lucas Zacarias</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3</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6</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Luiz Alberto</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 xml:space="preserve">Pedrinho </w:t>
            </w:r>
            <w:proofErr w:type="spellStart"/>
            <w:r w:rsidRPr="003B7F23">
              <w:rPr>
                <w:rFonts w:eastAsia="Times New Roman" w:cs="Times New Roman"/>
                <w:color w:val="000000"/>
                <w:spacing w:val="0"/>
                <w:sz w:val="18"/>
                <w:szCs w:val="18"/>
                <w:lang w:eastAsia="pt-BR"/>
              </w:rPr>
              <w:t>Botaro</w:t>
            </w:r>
            <w:proofErr w:type="spellEnd"/>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4</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10</w:t>
            </w:r>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 xml:space="preserve">Prof. Bete </w:t>
            </w:r>
            <w:proofErr w:type="spellStart"/>
            <w:r w:rsidRPr="003B7F23">
              <w:rPr>
                <w:rFonts w:eastAsia="Times New Roman" w:cs="Times New Roman"/>
                <w:color w:val="000000"/>
                <w:spacing w:val="0"/>
                <w:sz w:val="18"/>
                <w:szCs w:val="18"/>
                <w:lang w:eastAsia="pt-BR"/>
              </w:rPr>
              <w:t>Siraque</w:t>
            </w:r>
            <w:proofErr w:type="spellEnd"/>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3</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Prof.</w:t>
            </w:r>
            <w:proofErr w:type="gramEnd"/>
            <w:r w:rsidRPr="003B7F23">
              <w:rPr>
                <w:rFonts w:eastAsia="Times New Roman" w:cs="Times New Roman"/>
                <w:color w:val="000000"/>
                <w:spacing w:val="0"/>
                <w:sz w:val="18"/>
                <w:szCs w:val="18"/>
                <w:lang w:eastAsia="pt-BR"/>
              </w:rPr>
              <w:t xml:space="preserve"> Minhoca</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3</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7</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proofErr w:type="spellStart"/>
            <w:r w:rsidRPr="003B7F23">
              <w:rPr>
                <w:rFonts w:eastAsia="Times New Roman" w:cs="Times New Roman"/>
                <w:color w:val="000000"/>
                <w:spacing w:val="0"/>
                <w:sz w:val="18"/>
                <w:szCs w:val="18"/>
                <w:lang w:eastAsia="pt-BR"/>
              </w:rPr>
              <w:t>Rautenberg</w:t>
            </w:r>
            <w:proofErr w:type="spellEnd"/>
            <w:r w:rsidRPr="003B7F23">
              <w:rPr>
                <w:rFonts w:eastAsia="Times New Roman" w:cs="Times New Roman"/>
                <w:color w:val="000000"/>
                <w:spacing w:val="0"/>
                <w:sz w:val="18"/>
                <w:szCs w:val="18"/>
                <w:lang w:eastAsia="pt-BR"/>
              </w:rPr>
              <w:t xml:space="preserve"> Protetor</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 xml:space="preserve">Rodolfo </w:t>
            </w:r>
            <w:proofErr w:type="spellStart"/>
            <w:r w:rsidRPr="003B7F23">
              <w:rPr>
                <w:rFonts w:eastAsia="Times New Roman" w:cs="Times New Roman"/>
                <w:color w:val="000000"/>
                <w:spacing w:val="0"/>
                <w:sz w:val="18"/>
                <w:szCs w:val="18"/>
                <w:lang w:eastAsia="pt-BR"/>
              </w:rPr>
              <w:t>Donetti</w:t>
            </w:r>
            <w:proofErr w:type="spellEnd"/>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3</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3</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15</w:t>
            </w:r>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Ronaldo de Castro</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3</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Sargento Lobo</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Tonho Lagoa</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3</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Toninho de Jesus</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3</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7</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Willians Bezerra</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5</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9</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proofErr w:type="spellStart"/>
            <w:r w:rsidRPr="003B7F23">
              <w:rPr>
                <w:rFonts w:eastAsia="Times New Roman" w:cs="Times New Roman"/>
                <w:color w:val="000000"/>
                <w:spacing w:val="0"/>
                <w:sz w:val="18"/>
                <w:szCs w:val="18"/>
                <w:lang w:eastAsia="pt-BR"/>
              </w:rPr>
              <w:t>Zezão</w:t>
            </w:r>
            <w:proofErr w:type="spellEnd"/>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r>
      <w:tr w:rsidR="003B7F23" w:rsidRPr="003B7F23" w:rsidTr="003B7F23">
        <w:trPr>
          <w:trHeight w:val="300"/>
        </w:trPr>
        <w:tc>
          <w:tcPr>
            <w:tcW w:w="2020" w:type="dxa"/>
            <w:tcBorders>
              <w:top w:val="nil"/>
              <w:left w:val="single" w:sz="4" w:space="0" w:color="auto"/>
              <w:bottom w:val="single" w:sz="4" w:space="0" w:color="auto"/>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r w:rsidRPr="003B7F23">
              <w:rPr>
                <w:rFonts w:eastAsia="Times New Roman" w:cs="Times New Roman"/>
                <w:color w:val="000000"/>
                <w:spacing w:val="0"/>
                <w:sz w:val="18"/>
                <w:szCs w:val="18"/>
                <w:lang w:eastAsia="pt-BR"/>
              </w:rPr>
              <w:t xml:space="preserve">Jorge </w:t>
            </w:r>
            <w:proofErr w:type="spellStart"/>
            <w:r w:rsidRPr="003B7F23">
              <w:rPr>
                <w:rFonts w:eastAsia="Times New Roman" w:cs="Times New Roman"/>
                <w:color w:val="000000"/>
                <w:spacing w:val="0"/>
                <w:sz w:val="18"/>
                <w:szCs w:val="18"/>
                <w:lang w:eastAsia="pt-BR"/>
              </w:rPr>
              <w:t>Kina</w:t>
            </w:r>
            <w:proofErr w:type="spellEnd"/>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62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499"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28"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87"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66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873"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77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935"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1</w:t>
            </w:r>
            <w:proofErr w:type="gramEnd"/>
          </w:p>
        </w:tc>
        <w:tc>
          <w:tcPr>
            <w:tcW w:w="911"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0</w:t>
            </w:r>
            <w:proofErr w:type="gramEnd"/>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color w:val="000000"/>
                <w:spacing w:val="0"/>
                <w:sz w:val="18"/>
                <w:szCs w:val="18"/>
                <w:lang w:eastAsia="pt-BR"/>
              </w:rPr>
            </w:pPr>
            <w:proofErr w:type="gramStart"/>
            <w:r w:rsidRPr="003B7F23">
              <w:rPr>
                <w:rFonts w:eastAsia="Times New Roman" w:cs="Times New Roman"/>
                <w:color w:val="000000"/>
                <w:spacing w:val="0"/>
                <w:sz w:val="18"/>
                <w:szCs w:val="18"/>
                <w:lang w:eastAsia="pt-BR"/>
              </w:rPr>
              <w:t>2</w:t>
            </w:r>
            <w:proofErr w:type="gramEnd"/>
          </w:p>
        </w:tc>
      </w:tr>
      <w:tr w:rsidR="003B7F23" w:rsidRPr="003B7F23" w:rsidTr="003B7F23">
        <w:trPr>
          <w:trHeight w:val="300"/>
        </w:trPr>
        <w:tc>
          <w:tcPr>
            <w:tcW w:w="2020"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p>
        </w:tc>
        <w:tc>
          <w:tcPr>
            <w:tcW w:w="849"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623"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499"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528"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587"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663"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873"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775"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935"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Total</w:t>
            </w:r>
          </w:p>
        </w:tc>
        <w:tc>
          <w:tcPr>
            <w:tcW w:w="594" w:type="dxa"/>
            <w:tcBorders>
              <w:top w:val="nil"/>
              <w:left w:val="nil"/>
              <w:bottom w:val="single" w:sz="4" w:space="0" w:color="auto"/>
              <w:right w:val="single" w:sz="4" w:space="0" w:color="auto"/>
            </w:tcBorders>
            <w:shd w:val="clear" w:color="auto" w:fill="auto"/>
            <w:noWrap/>
            <w:vAlign w:val="bottom"/>
            <w:hideMark/>
          </w:tcPr>
          <w:p w:rsidR="003B7F23" w:rsidRPr="003B7F23" w:rsidRDefault="003B7F23" w:rsidP="003B7F23">
            <w:pPr>
              <w:spacing w:after="0" w:line="240" w:lineRule="auto"/>
              <w:jc w:val="right"/>
              <w:rPr>
                <w:rFonts w:eastAsia="Times New Roman" w:cs="Times New Roman"/>
                <w:b/>
                <w:bCs/>
                <w:color w:val="000000"/>
                <w:spacing w:val="0"/>
                <w:sz w:val="18"/>
                <w:szCs w:val="18"/>
                <w:lang w:eastAsia="pt-BR"/>
              </w:rPr>
            </w:pPr>
            <w:r w:rsidRPr="003B7F23">
              <w:rPr>
                <w:rFonts w:eastAsia="Times New Roman" w:cs="Times New Roman"/>
                <w:b/>
                <w:bCs/>
                <w:color w:val="000000"/>
                <w:spacing w:val="0"/>
                <w:sz w:val="18"/>
                <w:szCs w:val="18"/>
                <w:lang w:eastAsia="pt-BR"/>
              </w:rPr>
              <w:t>199</w:t>
            </w:r>
          </w:p>
        </w:tc>
      </w:tr>
      <w:tr w:rsidR="003B7F23" w:rsidRPr="003B7F23" w:rsidTr="003B7F23">
        <w:trPr>
          <w:trHeight w:val="300"/>
        </w:trPr>
        <w:tc>
          <w:tcPr>
            <w:tcW w:w="2020"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p>
        </w:tc>
        <w:tc>
          <w:tcPr>
            <w:tcW w:w="849"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623" w:type="dxa"/>
            <w:tcBorders>
              <w:top w:val="nil"/>
              <w:left w:val="nil"/>
              <w:bottom w:val="nil"/>
              <w:right w:val="nil"/>
            </w:tcBorders>
            <w:shd w:val="clear" w:color="auto" w:fill="auto"/>
            <w:noWrap/>
            <w:vAlign w:val="bottom"/>
            <w:hideMark/>
          </w:tcPr>
          <w:p w:rsidR="003B7F23" w:rsidRDefault="003B7F23" w:rsidP="003B7F23">
            <w:pPr>
              <w:spacing w:after="0" w:line="240" w:lineRule="auto"/>
              <w:jc w:val="center"/>
              <w:rPr>
                <w:rFonts w:eastAsia="Times New Roman" w:cs="Times New Roman"/>
                <w:color w:val="000000"/>
                <w:spacing w:val="0"/>
                <w:sz w:val="18"/>
                <w:szCs w:val="18"/>
                <w:lang w:eastAsia="pt-BR"/>
              </w:rPr>
            </w:pPr>
          </w:p>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499"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528"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587"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663"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873"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775"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935"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911"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jc w:val="center"/>
              <w:rPr>
                <w:rFonts w:eastAsia="Times New Roman" w:cs="Times New Roman"/>
                <w:color w:val="000000"/>
                <w:spacing w:val="0"/>
                <w:sz w:val="18"/>
                <w:szCs w:val="18"/>
                <w:lang w:eastAsia="pt-BR"/>
              </w:rPr>
            </w:pPr>
          </w:p>
        </w:tc>
        <w:tc>
          <w:tcPr>
            <w:tcW w:w="594" w:type="dxa"/>
            <w:tcBorders>
              <w:top w:val="nil"/>
              <w:left w:val="nil"/>
              <w:bottom w:val="nil"/>
              <w:right w:val="nil"/>
            </w:tcBorders>
            <w:shd w:val="clear" w:color="auto" w:fill="auto"/>
            <w:noWrap/>
            <w:vAlign w:val="bottom"/>
            <w:hideMark/>
          </w:tcPr>
          <w:p w:rsidR="003B7F23" w:rsidRPr="003B7F23" w:rsidRDefault="003B7F23" w:rsidP="003B7F23">
            <w:pPr>
              <w:spacing w:after="0" w:line="240" w:lineRule="auto"/>
              <w:rPr>
                <w:rFonts w:eastAsia="Times New Roman" w:cs="Times New Roman"/>
                <w:color w:val="000000"/>
                <w:spacing w:val="0"/>
                <w:sz w:val="18"/>
                <w:szCs w:val="18"/>
                <w:lang w:eastAsia="pt-BR"/>
              </w:rPr>
            </w:pPr>
          </w:p>
        </w:tc>
      </w:tr>
    </w:tbl>
    <w:p w:rsidR="00040E76" w:rsidRDefault="00040E76" w:rsidP="00040E76">
      <w:pPr>
        <w:ind w:left="360" w:firstLine="348"/>
        <w:jc w:val="both"/>
        <w:rPr>
          <w:b/>
          <w:szCs w:val="24"/>
        </w:rPr>
      </w:pPr>
      <w:r>
        <w:rPr>
          <w:b/>
          <w:spacing w:val="0"/>
          <w:szCs w:val="24"/>
        </w:rPr>
        <w:t>A.</w:t>
      </w:r>
      <w:proofErr w:type="gramStart"/>
      <w:r>
        <w:rPr>
          <w:b/>
          <w:spacing w:val="0"/>
          <w:szCs w:val="24"/>
        </w:rPr>
        <w:t>1.3</w:t>
      </w:r>
      <w:r w:rsidRPr="00C81522">
        <w:rPr>
          <w:b/>
          <w:spacing w:val="0"/>
          <w:szCs w:val="24"/>
        </w:rPr>
        <w:t>)</w:t>
      </w:r>
      <w:proofErr w:type="gramEnd"/>
      <w:r w:rsidRPr="00C81522">
        <w:rPr>
          <w:b/>
          <w:spacing w:val="0"/>
          <w:szCs w:val="24"/>
        </w:rPr>
        <w:t xml:space="preserve"> </w:t>
      </w:r>
      <w:r>
        <w:rPr>
          <w:b/>
          <w:szCs w:val="24"/>
        </w:rPr>
        <w:t>Consolidação do acompanhamento das atividades parlamentares</w:t>
      </w:r>
      <w:r w:rsidRPr="0006390D">
        <w:rPr>
          <w:b/>
          <w:szCs w:val="24"/>
        </w:rPr>
        <w:t>:</w:t>
      </w:r>
    </w:p>
    <w:p w:rsidR="00A56369" w:rsidRDefault="00A56369" w:rsidP="00040E76">
      <w:pPr>
        <w:spacing w:after="0" w:line="240" w:lineRule="auto"/>
        <w:ind w:firstLine="709"/>
        <w:jc w:val="both"/>
        <w:rPr>
          <w:spacing w:val="0"/>
          <w:szCs w:val="24"/>
        </w:rPr>
      </w:pPr>
    </w:p>
    <w:p w:rsidR="00040E76" w:rsidRDefault="00040E76" w:rsidP="00040E76">
      <w:pPr>
        <w:spacing w:after="0" w:line="240" w:lineRule="auto"/>
        <w:ind w:firstLine="709"/>
        <w:jc w:val="both"/>
        <w:rPr>
          <w:spacing w:val="0"/>
          <w:szCs w:val="24"/>
        </w:rPr>
      </w:pPr>
      <w:r>
        <w:rPr>
          <w:spacing w:val="0"/>
          <w:szCs w:val="24"/>
        </w:rPr>
        <w:t xml:space="preserve">Apresentamos planilha consolidada indicando a atuação de cada parlamentar, mês a mês, considerando a apresentação de requerimentos, indicações, projetos de leis, emendas e ausências nas sessões registradas em 2018. Indicamos que </w:t>
      </w:r>
      <w:r w:rsidRPr="001E7A45">
        <w:rPr>
          <w:i/>
          <w:spacing w:val="0"/>
          <w:szCs w:val="24"/>
        </w:rPr>
        <w:t xml:space="preserve">a planilha de acompanhamento de presença dos parlamentares, seja publicada no site, como forma de atender a orientação do TCESP sobre acompanhamento da presença dos </w:t>
      </w:r>
      <w:proofErr w:type="gramStart"/>
      <w:r w:rsidRPr="001E7A45">
        <w:rPr>
          <w:i/>
          <w:spacing w:val="0"/>
          <w:szCs w:val="24"/>
        </w:rPr>
        <w:t>Edis</w:t>
      </w:r>
      <w:proofErr w:type="gramEnd"/>
      <w:r w:rsidRPr="001E7A45">
        <w:rPr>
          <w:i/>
          <w:spacing w:val="0"/>
          <w:szCs w:val="24"/>
        </w:rPr>
        <w:t xml:space="preserve"> nas sessões legislativas</w:t>
      </w:r>
      <w:r>
        <w:rPr>
          <w:spacing w:val="0"/>
          <w:szCs w:val="24"/>
        </w:rPr>
        <w:t>.</w:t>
      </w:r>
      <w:r w:rsidR="001E7A45">
        <w:rPr>
          <w:spacing w:val="0"/>
          <w:szCs w:val="24"/>
        </w:rPr>
        <w:t xml:space="preserve"> Do nosso ponto de vista seria interessante a publicação da planilha completa, pois favoreceria o acesso das informações a população.</w:t>
      </w:r>
    </w:p>
    <w:p w:rsidR="003B7F23" w:rsidRDefault="003B7F23" w:rsidP="003B7F23">
      <w:pPr>
        <w:ind w:firstLine="708"/>
        <w:rPr>
          <w:sz w:val="12"/>
        </w:rPr>
      </w:pPr>
    </w:p>
    <w:p w:rsidR="00A56369" w:rsidRPr="00673230" w:rsidRDefault="00A56369" w:rsidP="003B7F23">
      <w:pPr>
        <w:ind w:firstLine="708"/>
        <w:rPr>
          <w:sz w:val="12"/>
        </w:rPr>
      </w:pPr>
    </w:p>
    <w:tbl>
      <w:tblPr>
        <w:tblW w:w="9654" w:type="dxa"/>
        <w:tblInd w:w="55" w:type="dxa"/>
        <w:tblCellMar>
          <w:left w:w="70" w:type="dxa"/>
          <w:right w:w="70" w:type="dxa"/>
        </w:tblCellMar>
        <w:tblLook w:val="04A0" w:firstRow="1" w:lastRow="0" w:firstColumn="1" w:lastColumn="0" w:noHBand="0" w:noVBand="1"/>
      </w:tblPr>
      <w:tblGrid>
        <w:gridCol w:w="4300"/>
        <w:gridCol w:w="1389"/>
        <w:gridCol w:w="1000"/>
        <w:gridCol w:w="1123"/>
        <w:gridCol w:w="882"/>
        <w:gridCol w:w="960"/>
      </w:tblGrid>
      <w:tr w:rsidR="00D20E4D" w:rsidRPr="00D20E4D" w:rsidTr="00D20E4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lastRenderedPageBreak/>
              <w:t>Vereadores</w:t>
            </w:r>
          </w:p>
        </w:tc>
        <w:tc>
          <w:tcPr>
            <w:tcW w:w="1389" w:type="dxa"/>
            <w:tcBorders>
              <w:top w:val="single" w:sz="4" w:space="0" w:color="auto"/>
              <w:left w:val="nil"/>
              <w:bottom w:val="single" w:sz="4" w:space="0" w:color="auto"/>
              <w:right w:val="single" w:sz="4" w:space="0" w:color="auto"/>
            </w:tcBorders>
            <w:shd w:val="clear" w:color="000000" w:fill="F2F2F2"/>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Requerimentos</w:t>
            </w:r>
          </w:p>
        </w:tc>
        <w:tc>
          <w:tcPr>
            <w:tcW w:w="1000" w:type="dxa"/>
            <w:tcBorders>
              <w:top w:val="single" w:sz="4" w:space="0" w:color="auto"/>
              <w:left w:val="nil"/>
              <w:bottom w:val="single" w:sz="4" w:space="0" w:color="auto"/>
              <w:right w:val="single" w:sz="4" w:space="0" w:color="auto"/>
            </w:tcBorders>
            <w:shd w:val="clear" w:color="000000" w:fill="F2F2F2"/>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Indicações</w:t>
            </w:r>
          </w:p>
        </w:tc>
        <w:tc>
          <w:tcPr>
            <w:tcW w:w="1123" w:type="dxa"/>
            <w:tcBorders>
              <w:top w:val="single" w:sz="4" w:space="0" w:color="auto"/>
              <w:left w:val="nil"/>
              <w:bottom w:val="single" w:sz="4" w:space="0" w:color="auto"/>
              <w:right w:val="single" w:sz="4" w:space="0" w:color="auto"/>
            </w:tcBorders>
            <w:shd w:val="clear" w:color="000000" w:fill="F2F2F2"/>
            <w:noWrap/>
            <w:vAlign w:val="center"/>
            <w:hideMark/>
          </w:tcPr>
          <w:p w:rsidR="00D20E4D" w:rsidRPr="00D20E4D" w:rsidRDefault="00D20E4D" w:rsidP="00D20E4D">
            <w:pPr>
              <w:spacing w:after="0" w:line="240" w:lineRule="auto"/>
              <w:jc w:val="center"/>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Projetos de Lei</w:t>
            </w:r>
          </w:p>
        </w:tc>
        <w:tc>
          <w:tcPr>
            <w:tcW w:w="882" w:type="dxa"/>
            <w:tcBorders>
              <w:top w:val="single" w:sz="4" w:space="0" w:color="auto"/>
              <w:left w:val="nil"/>
              <w:bottom w:val="single" w:sz="4" w:space="0" w:color="auto"/>
              <w:right w:val="single" w:sz="4" w:space="0" w:color="auto"/>
            </w:tcBorders>
            <w:shd w:val="clear" w:color="000000" w:fill="F2F2F2"/>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Emendas</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Ausências</w:t>
            </w:r>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 xml:space="preserve">Almir Roberto </w:t>
            </w:r>
            <w:proofErr w:type="spellStart"/>
            <w:r w:rsidRPr="00D20E4D">
              <w:rPr>
                <w:rFonts w:eastAsia="Times New Roman" w:cs="Times New Roman"/>
                <w:color w:val="000000"/>
                <w:spacing w:val="0"/>
                <w:sz w:val="20"/>
                <w:szCs w:val="20"/>
                <w:lang w:eastAsia="pt-BR"/>
              </w:rPr>
              <w:t>Cicote</w:t>
            </w:r>
            <w:proofErr w:type="spellEnd"/>
            <w:r w:rsidRPr="00D20E4D">
              <w:rPr>
                <w:rFonts w:eastAsia="Times New Roman" w:cs="Times New Roman"/>
                <w:color w:val="000000"/>
                <w:spacing w:val="0"/>
                <w:sz w:val="20"/>
                <w:szCs w:val="20"/>
                <w:lang w:eastAsia="pt-BR"/>
              </w:rPr>
              <w:t xml:space="preserve"> - </w:t>
            </w:r>
            <w:proofErr w:type="spellStart"/>
            <w:r w:rsidRPr="00D20E4D">
              <w:rPr>
                <w:rFonts w:eastAsia="Times New Roman" w:cs="Times New Roman"/>
                <w:color w:val="000000"/>
                <w:spacing w:val="0"/>
                <w:sz w:val="20"/>
                <w:szCs w:val="20"/>
                <w:lang w:eastAsia="pt-BR"/>
              </w:rPr>
              <w:t>Cicote</w:t>
            </w:r>
            <w:proofErr w:type="spellEnd"/>
          </w:p>
        </w:tc>
        <w:tc>
          <w:tcPr>
            <w:tcW w:w="1389" w:type="dxa"/>
            <w:tcBorders>
              <w:top w:val="nil"/>
              <w:left w:val="nil"/>
              <w:bottom w:val="nil"/>
              <w:right w:val="nil"/>
            </w:tcBorders>
            <w:shd w:val="clear" w:color="auto" w:fill="auto"/>
            <w:noWrap/>
            <w:vAlign w:val="bottom"/>
            <w:hideMark/>
          </w:tcPr>
          <w:p w:rsidR="00D20E4D" w:rsidRPr="00D20E4D" w:rsidRDefault="00D20E4D" w:rsidP="00D20E4D">
            <w:pPr>
              <w:spacing w:after="0" w:line="240" w:lineRule="auto"/>
              <w:jc w:val="right"/>
              <w:rPr>
                <w:rFonts w:eastAsia="Times New Roman" w:cs="Times New Roman"/>
                <w:color w:val="000000"/>
                <w:spacing w:val="0"/>
                <w:sz w:val="22"/>
                <w:lang w:eastAsia="pt-BR"/>
              </w:rPr>
            </w:pPr>
            <w:r w:rsidRPr="00D20E4D">
              <w:rPr>
                <w:rFonts w:eastAsia="Times New Roman" w:cs="Times New Roman"/>
                <w:color w:val="000000"/>
                <w:spacing w:val="0"/>
                <w:sz w:val="22"/>
                <w:lang w:eastAsia="pt-BR"/>
              </w:rPr>
              <w:t>95</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220</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6</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3</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5</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proofErr w:type="spellStart"/>
            <w:r w:rsidRPr="00D20E4D">
              <w:rPr>
                <w:rFonts w:eastAsia="Times New Roman" w:cs="Times New Roman"/>
                <w:color w:val="000000"/>
                <w:spacing w:val="0"/>
                <w:sz w:val="20"/>
                <w:szCs w:val="20"/>
                <w:lang w:eastAsia="pt-BR"/>
              </w:rPr>
              <w:t>Antonio</w:t>
            </w:r>
            <w:proofErr w:type="spellEnd"/>
            <w:r w:rsidRPr="00D20E4D">
              <w:rPr>
                <w:rFonts w:eastAsia="Times New Roman" w:cs="Times New Roman"/>
                <w:color w:val="000000"/>
                <w:spacing w:val="0"/>
                <w:sz w:val="20"/>
                <w:szCs w:val="20"/>
                <w:lang w:eastAsia="pt-BR"/>
              </w:rPr>
              <w:t xml:space="preserve"> de Jesus Barbosa - Toninho de Jesus</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25</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201</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7</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4</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7</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proofErr w:type="spellStart"/>
            <w:r w:rsidRPr="00D20E4D">
              <w:rPr>
                <w:rFonts w:eastAsia="Times New Roman" w:cs="Times New Roman"/>
                <w:color w:val="000000"/>
                <w:spacing w:val="0"/>
                <w:sz w:val="20"/>
                <w:szCs w:val="20"/>
                <w:lang w:eastAsia="pt-BR"/>
              </w:rPr>
              <w:t>Antonio</w:t>
            </w:r>
            <w:proofErr w:type="spellEnd"/>
            <w:r w:rsidRPr="00D20E4D">
              <w:rPr>
                <w:rFonts w:eastAsia="Times New Roman" w:cs="Times New Roman"/>
                <w:color w:val="000000"/>
                <w:spacing w:val="0"/>
                <w:sz w:val="20"/>
                <w:szCs w:val="20"/>
                <w:lang w:eastAsia="pt-BR"/>
              </w:rPr>
              <w:t xml:space="preserve"> Rodrigues da Silva - Tonho Lagoa</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27</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323</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3</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5</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4</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Edilson de Oliveira Santos</w:t>
            </w:r>
            <w:proofErr w:type="gramEnd"/>
            <w:r w:rsidRPr="00D20E4D">
              <w:rPr>
                <w:rFonts w:eastAsia="Times New Roman" w:cs="Times New Roman"/>
                <w:color w:val="000000"/>
                <w:spacing w:val="0"/>
                <w:sz w:val="20"/>
                <w:szCs w:val="20"/>
                <w:lang w:eastAsia="pt-BR"/>
              </w:rPr>
              <w:t xml:space="preserve"> - </w:t>
            </w:r>
            <w:proofErr w:type="spellStart"/>
            <w:r w:rsidRPr="00D20E4D">
              <w:rPr>
                <w:rFonts w:eastAsia="Times New Roman" w:cs="Times New Roman"/>
                <w:color w:val="000000"/>
                <w:spacing w:val="0"/>
                <w:sz w:val="20"/>
                <w:szCs w:val="20"/>
                <w:lang w:eastAsia="pt-BR"/>
              </w:rPr>
              <w:t>Fumassa</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35</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319</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0</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10</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1</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 xml:space="preserve">Edson de Jesus </w:t>
            </w:r>
            <w:proofErr w:type="spellStart"/>
            <w:r w:rsidRPr="00D20E4D">
              <w:rPr>
                <w:rFonts w:eastAsia="Times New Roman" w:cs="Times New Roman"/>
                <w:color w:val="000000"/>
                <w:spacing w:val="0"/>
                <w:sz w:val="20"/>
                <w:szCs w:val="20"/>
                <w:lang w:eastAsia="pt-BR"/>
              </w:rPr>
              <w:t>Sardano</w:t>
            </w:r>
            <w:proofErr w:type="spellEnd"/>
            <w:r w:rsidRPr="00D20E4D">
              <w:rPr>
                <w:rFonts w:eastAsia="Times New Roman" w:cs="Times New Roman"/>
                <w:color w:val="000000"/>
                <w:spacing w:val="0"/>
                <w:sz w:val="20"/>
                <w:szCs w:val="20"/>
                <w:lang w:eastAsia="pt-BR"/>
              </w:rPr>
              <w:t xml:space="preserve"> - Edson </w:t>
            </w:r>
            <w:proofErr w:type="spellStart"/>
            <w:r w:rsidRPr="00D20E4D">
              <w:rPr>
                <w:rFonts w:eastAsia="Times New Roman" w:cs="Times New Roman"/>
                <w:color w:val="000000"/>
                <w:spacing w:val="0"/>
                <w:sz w:val="20"/>
                <w:szCs w:val="20"/>
                <w:lang w:eastAsia="pt-BR"/>
              </w:rPr>
              <w:t>Sardano</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82</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258</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7</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12</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1</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 xml:space="preserve">Eduardo </w:t>
            </w:r>
            <w:proofErr w:type="spellStart"/>
            <w:r w:rsidRPr="00D20E4D">
              <w:rPr>
                <w:rFonts w:eastAsia="Times New Roman" w:cs="Times New Roman"/>
                <w:color w:val="000000"/>
                <w:spacing w:val="0"/>
                <w:sz w:val="20"/>
                <w:szCs w:val="20"/>
                <w:lang w:eastAsia="pt-BR"/>
              </w:rPr>
              <w:t>Marchiori</w:t>
            </w:r>
            <w:proofErr w:type="spellEnd"/>
            <w:r w:rsidRPr="00D20E4D">
              <w:rPr>
                <w:rFonts w:eastAsia="Times New Roman" w:cs="Times New Roman"/>
                <w:color w:val="000000"/>
                <w:spacing w:val="0"/>
                <w:sz w:val="20"/>
                <w:szCs w:val="20"/>
                <w:lang w:eastAsia="pt-BR"/>
              </w:rPr>
              <w:t xml:space="preserve"> Leite da Silva - Eduardo Leite</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90</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105</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9</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42</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3</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proofErr w:type="spellStart"/>
            <w:r w:rsidRPr="00D20E4D">
              <w:rPr>
                <w:rFonts w:eastAsia="Times New Roman" w:cs="Times New Roman"/>
                <w:color w:val="000000"/>
                <w:spacing w:val="0"/>
                <w:sz w:val="20"/>
                <w:szCs w:val="20"/>
                <w:lang w:eastAsia="pt-BR"/>
              </w:rPr>
              <w:t>Elian</w:t>
            </w:r>
            <w:proofErr w:type="spellEnd"/>
            <w:r w:rsidRPr="00D20E4D">
              <w:rPr>
                <w:rFonts w:eastAsia="Times New Roman" w:cs="Times New Roman"/>
                <w:color w:val="000000"/>
                <w:spacing w:val="0"/>
                <w:sz w:val="20"/>
                <w:szCs w:val="20"/>
                <w:lang w:eastAsia="pt-BR"/>
              </w:rPr>
              <w:t xml:space="preserve"> Saraiva Barbosa de Santana - </w:t>
            </w:r>
            <w:proofErr w:type="spellStart"/>
            <w:r w:rsidRPr="00D20E4D">
              <w:rPr>
                <w:rFonts w:eastAsia="Times New Roman" w:cs="Times New Roman"/>
                <w:color w:val="000000"/>
                <w:spacing w:val="0"/>
                <w:sz w:val="20"/>
                <w:szCs w:val="20"/>
                <w:lang w:eastAsia="pt-BR"/>
              </w:rPr>
              <w:t>Elian</w:t>
            </w:r>
            <w:proofErr w:type="spellEnd"/>
            <w:r w:rsidRPr="00D20E4D">
              <w:rPr>
                <w:rFonts w:eastAsia="Times New Roman" w:cs="Times New Roman"/>
                <w:color w:val="000000"/>
                <w:spacing w:val="0"/>
                <w:sz w:val="20"/>
                <w:szCs w:val="20"/>
                <w:lang w:eastAsia="pt-BR"/>
              </w:rPr>
              <w:t xml:space="preserve"> Santana</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34</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134</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65</w:t>
            </w:r>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22</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11</w:t>
            </w:r>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 xml:space="preserve">Elizabete </w:t>
            </w:r>
            <w:proofErr w:type="spellStart"/>
            <w:r w:rsidRPr="00D20E4D">
              <w:rPr>
                <w:rFonts w:eastAsia="Times New Roman" w:cs="Times New Roman"/>
                <w:color w:val="000000"/>
                <w:spacing w:val="0"/>
                <w:sz w:val="20"/>
                <w:szCs w:val="20"/>
                <w:lang w:eastAsia="pt-BR"/>
              </w:rPr>
              <w:t>Tonobhn</w:t>
            </w:r>
            <w:proofErr w:type="spellEnd"/>
            <w:r w:rsidRPr="00D20E4D">
              <w:rPr>
                <w:rFonts w:eastAsia="Times New Roman" w:cs="Times New Roman"/>
                <w:color w:val="000000"/>
                <w:spacing w:val="0"/>
                <w:sz w:val="20"/>
                <w:szCs w:val="20"/>
                <w:lang w:eastAsia="pt-BR"/>
              </w:rPr>
              <w:t xml:space="preserve"> </w:t>
            </w:r>
            <w:proofErr w:type="spellStart"/>
            <w:r w:rsidRPr="00D20E4D">
              <w:rPr>
                <w:rFonts w:eastAsia="Times New Roman" w:cs="Times New Roman"/>
                <w:color w:val="000000"/>
                <w:spacing w:val="0"/>
                <w:sz w:val="20"/>
                <w:szCs w:val="20"/>
                <w:lang w:eastAsia="pt-BR"/>
              </w:rPr>
              <w:t>Siraque</w:t>
            </w:r>
            <w:proofErr w:type="spellEnd"/>
            <w:r w:rsidRPr="00D20E4D">
              <w:rPr>
                <w:rFonts w:eastAsia="Times New Roman" w:cs="Times New Roman"/>
                <w:color w:val="000000"/>
                <w:spacing w:val="0"/>
                <w:sz w:val="20"/>
                <w:szCs w:val="20"/>
                <w:lang w:eastAsia="pt-BR"/>
              </w:rPr>
              <w:t xml:space="preserve"> (*) - </w:t>
            </w:r>
            <w:proofErr w:type="spellStart"/>
            <w:r w:rsidRPr="00D20E4D">
              <w:rPr>
                <w:rFonts w:eastAsia="Times New Roman" w:cs="Times New Roman"/>
                <w:color w:val="000000"/>
                <w:spacing w:val="0"/>
                <w:sz w:val="20"/>
                <w:szCs w:val="20"/>
                <w:lang w:eastAsia="pt-BR"/>
              </w:rPr>
              <w:t>Profª</w:t>
            </w:r>
            <w:proofErr w:type="spellEnd"/>
            <w:r w:rsidRPr="00D20E4D">
              <w:rPr>
                <w:rFonts w:eastAsia="Times New Roman" w:cs="Times New Roman"/>
                <w:color w:val="000000"/>
                <w:spacing w:val="0"/>
                <w:sz w:val="20"/>
                <w:szCs w:val="20"/>
                <w:lang w:eastAsia="pt-BR"/>
              </w:rPr>
              <w:t xml:space="preserve"> Bete </w:t>
            </w:r>
            <w:proofErr w:type="spellStart"/>
            <w:r w:rsidRPr="00D20E4D">
              <w:rPr>
                <w:rFonts w:eastAsia="Times New Roman" w:cs="Times New Roman"/>
                <w:color w:val="000000"/>
                <w:spacing w:val="0"/>
                <w:sz w:val="20"/>
                <w:szCs w:val="20"/>
                <w:lang w:eastAsia="pt-BR"/>
              </w:rPr>
              <w:t>Siraque</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64</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241</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3</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32</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1</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Fábio dos Santos Lopes - Dr. Fábio Lopes</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145</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108</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39</w:t>
            </w:r>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72</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4</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Francisco Duarte de Lima - Alemão Duarte</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69</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160</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1</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18</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3</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Ivanildo Pereira Lobo - Sargento Lobo</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138</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190</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2</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3</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proofErr w:type="spellStart"/>
            <w:r w:rsidRPr="00D20E4D">
              <w:rPr>
                <w:rFonts w:eastAsia="Times New Roman" w:cs="Times New Roman"/>
                <w:color w:val="000000"/>
                <w:spacing w:val="0"/>
                <w:sz w:val="20"/>
                <w:szCs w:val="20"/>
                <w:lang w:eastAsia="pt-BR"/>
              </w:rPr>
              <w:t>Jobert</w:t>
            </w:r>
            <w:proofErr w:type="spellEnd"/>
            <w:r w:rsidRPr="00D20E4D">
              <w:rPr>
                <w:rFonts w:eastAsia="Times New Roman" w:cs="Times New Roman"/>
                <w:color w:val="000000"/>
                <w:spacing w:val="0"/>
                <w:sz w:val="20"/>
                <w:szCs w:val="20"/>
                <w:lang w:eastAsia="pt-BR"/>
              </w:rPr>
              <w:t xml:space="preserve"> Alexandrino - Professor Minhoca</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60</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63</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7</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23</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2</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 xml:space="preserve">José Teixeira Mendes - </w:t>
            </w:r>
            <w:proofErr w:type="spellStart"/>
            <w:r w:rsidRPr="00D20E4D">
              <w:rPr>
                <w:rFonts w:eastAsia="Times New Roman" w:cs="Times New Roman"/>
                <w:color w:val="000000"/>
                <w:spacing w:val="0"/>
                <w:sz w:val="20"/>
                <w:szCs w:val="20"/>
                <w:lang w:eastAsia="pt-BR"/>
              </w:rPr>
              <w:t>Zezão</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41</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205</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2</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18</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0</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Lucas Zacarias de Araújo - Lucas Zacarias</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110</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202</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6</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29</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5</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Luiz Alberto Ferreira</w:t>
            </w:r>
            <w:proofErr w:type="gramStart"/>
            <w:r w:rsidRPr="00D20E4D">
              <w:rPr>
                <w:rFonts w:eastAsia="Times New Roman" w:cs="Times New Roman"/>
                <w:color w:val="000000"/>
                <w:spacing w:val="0"/>
                <w:sz w:val="20"/>
                <w:szCs w:val="20"/>
                <w:lang w:eastAsia="pt-BR"/>
              </w:rPr>
              <w:t xml:space="preserve">   </w:t>
            </w:r>
            <w:proofErr w:type="gramEnd"/>
            <w:r w:rsidRPr="00D20E4D">
              <w:rPr>
                <w:rFonts w:eastAsia="Times New Roman" w:cs="Times New Roman"/>
                <w:color w:val="000000"/>
                <w:spacing w:val="0"/>
                <w:sz w:val="20"/>
                <w:szCs w:val="20"/>
                <w:lang w:eastAsia="pt-BR"/>
              </w:rPr>
              <w:t>de Araújo - Luiz Alberto</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6</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287</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2</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17</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5</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 xml:space="preserve">(Marcelo </w:t>
            </w:r>
            <w:proofErr w:type="spellStart"/>
            <w:r w:rsidRPr="00D20E4D">
              <w:rPr>
                <w:rFonts w:eastAsia="Times New Roman" w:cs="Times New Roman"/>
                <w:color w:val="000000"/>
                <w:spacing w:val="0"/>
                <w:sz w:val="20"/>
                <w:szCs w:val="20"/>
                <w:lang w:eastAsia="pt-BR"/>
              </w:rPr>
              <w:t>Chehade</w:t>
            </w:r>
            <w:proofErr w:type="spellEnd"/>
            <w:r w:rsidRPr="00D20E4D">
              <w:rPr>
                <w:rFonts w:eastAsia="Times New Roman" w:cs="Times New Roman"/>
                <w:color w:val="000000"/>
                <w:spacing w:val="0"/>
                <w:sz w:val="20"/>
                <w:szCs w:val="20"/>
                <w:lang w:eastAsia="pt-BR"/>
              </w:rPr>
              <w:t xml:space="preserve">) André </w:t>
            </w:r>
            <w:proofErr w:type="spellStart"/>
            <w:r w:rsidRPr="00D20E4D">
              <w:rPr>
                <w:rFonts w:eastAsia="Times New Roman" w:cs="Times New Roman"/>
                <w:color w:val="000000"/>
                <w:spacing w:val="0"/>
                <w:sz w:val="20"/>
                <w:szCs w:val="20"/>
                <w:lang w:eastAsia="pt-BR"/>
              </w:rPr>
              <w:t>Scarpino</w:t>
            </w:r>
            <w:proofErr w:type="spellEnd"/>
            <w:r w:rsidRPr="00D20E4D">
              <w:rPr>
                <w:rFonts w:eastAsia="Times New Roman" w:cs="Times New Roman"/>
                <w:color w:val="000000"/>
                <w:spacing w:val="0"/>
                <w:sz w:val="20"/>
                <w:szCs w:val="20"/>
                <w:lang w:eastAsia="pt-BR"/>
              </w:rPr>
              <w:t xml:space="preserve"> - Suplente</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42</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260</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1</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5</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 xml:space="preserve">Pedro Luiz Mattos Silva </w:t>
            </w:r>
            <w:proofErr w:type="spellStart"/>
            <w:r w:rsidRPr="00D20E4D">
              <w:rPr>
                <w:rFonts w:eastAsia="Times New Roman" w:cs="Times New Roman"/>
                <w:color w:val="000000"/>
                <w:spacing w:val="0"/>
                <w:sz w:val="20"/>
                <w:szCs w:val="20"/>
                <w:lang w:eastAsia="pt-BR"/>
              </w:rPr>
              <w:t>Botaro</w:t>
            </w:r>
            <w:proofErr w:type="spellEnd"/>
            <w:r w:rsidRPr="00D20E4D">
              <w:rPr>
                <w:rFonts w:eastAsia="Times New Roman" w:cs="Times New Roman"/>
                <w:color w:val="000000"/>
                <w:spacing w:val="0"/>
                <w:sz w:val="20"/>
                <w:szCs w:val="20"/>
                <w:lang w:eastAsia="pt-BR"/>
              </w:rPr>
              <w:t xml:space="preserve"> - Pedrinho </w:t>
            </w:r>
            <w:proofErr w:type="spellStart"/>
            <w:r w:rsidRPr="00D20E4D">
              <w:rPr>
                <w:rFonts w:eastAsia="Times New Roman" w:cs="Times New Roman"/>
                <w:color w:val="000000"/>
                <w:spacing w:val="0"/>
                <w:sz w:val="20"/>
                <w:szCs w:val="20"/>
                <w:lang w:eastAsia="pt-BR"/>
              </w:rPr>
              <w:t>Botaro</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41</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275</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10</w:t>
            </w:r>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15</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1</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 xml:space="preserve">(Roberto Alves </w:t>
            </w:r>
            <w:proofErr w:type="spellStart"/>
            <w:r w:rsidRPr="00D20E4D">
              <w:rPr>
                <w:rFonts w:eastAsia="Times New Roman" w:cs="Times New Roman"/>
                <w:color w:val="000000"/>
                <w:spacing w:val="0"/>
                <w:sz w:val="20"/>
                <w:szCs w:val="20"/>
                <w:lang w:eastAsia="pt-BR"/>
              </w:rPr>
              <w:t>Rautenberg</w:t>
            </w:r>
            <w:proofErr w:type="spellEnd"/>
            <w:r w:rsidRPr="00D20E4D">
              <w:rPr>
                <w:rFonts w:eastAsia="Times New Roman" w:cs="Times New Roman"/>
                <w:color w:val="000000"/>
                <w:spacing w:val="0"/>
                <w:sz w:val="20"/>
                <w:szCs w:val="20"/>
                <w:lang w:eastAsia="pt-BR"/>
              </w:rPr>
              <w:t xml:space="preserve">) Jorge </w:t>
            </w:r>
            <w:proofErr w:type="spellStart"/>
            <w:r w:rsidRPr="00D20E4D">
              <w:rPr>
                <w:rFonts w:eastAsia="Times New Roman" w:cs="Times New Roman"/>
                <w:color w:val="000000"/>
                <w:spacing w:val="0"/>
                <w:sz w:val="20"/>
                <w:szCs w:val="20"/>
                <w:lang w:eastAsia="pt-BR"/>
              </w:rPr>
              <w:t>Kina</w:t>
            </w:r>
            <w:proofErr w:type="spellEnd"/>
            <w:r w:rsidRPr="00D20E4D">
              <w:rPr>
                <w:rFonts w:eastAsia="Times New Roman" w:cs="Times New Roman"/>
                <w:color w:val="000000"/>
                <w:spacing w:val="0"/>
                <w:sz w:val="20"/>
                <w:szCs w:val="20"/>
                <w:lang w:eastAsia="pt-BR"/>
              </w:rPr>
              <w:t xml:space="preserve"> - Suplente</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33</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280</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2</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23</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1</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 xml:space="preserve">Rodolfo Silva </w:t>
            </w:r>
            <w:proofErr w:type="spellStart"/>
            <w:r w:rsidRPr="00D20E4D">
              <w:rPr>
                <w:rFonts w:eastAsia="Times New Roman" w:cs="Times New Roman"/>
                <w:color w:val="000000"/>
                <w:spacing w:val="0"/>
                <w:sz w:val="20"/>
                <w:szCs w:val="20"/>
                <w:lang w:eastAsia="pt-BR"/>
              </w:rPr>
              <w:t>Donetti</w:t>
            </w:r>
            <w:proofErr w:type="spellEnd"/>
            <w:r w:rsidRPr="00D20E4D">
              <w:rPr>
                <w:rFonts w:eastAsia="Times New Roman" w:cs="Times New Roman"/>
                <w:color w:val="000000"/>
                <w:spacing w:val="0"/>
                <w:sz w:val="20"/>
                <w:szCs w:val="20"/>
                <w:lang w:eastAsia="pt-BR"/>
              </w:rPr>
              <w:t xml:space="preserve"> - Rodolfo </w:t>
            </w:r>
            <w:proofErr w:type="spellStart"/>
            <w:r w:rsidRPr="00D20E4D">
              <w:rPr>
                <w:rFonts w:eastAsia="Times New Roman" w:cs="Times New Roman"/>
                <w:color w:val="000000"/>
                <w:spacing w:val="0"/>
                <w:sz w:val="20"/>
                <w:szCs w:val="20"/>
                <w:lang w:eastAsia="pt-BR"/>
              </w:rPr>
              <w:t>Donetti</w:t>
            </w:r>
            <w:proofErr w:type="spellEnd"/>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145</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201</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15</w:t>
            </w:r>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11</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3</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Ronaldo de Castro</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25</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255</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3</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22</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4</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Willians Bezerra da Silva - Willians Bezerra</w:t>
            </w:r>
          </w:p>
        </w:tc>
        <w:tc>
          <w:tcPr>
            <w:tcW w:w="1389"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119</w:t>
            </w:r>
          </w:p>
        </w:tc>
        <w:tc>
          <w:tcPr>
            <w:tcW w:w="100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136</w:t>
            </w:r>
          </w:p>
        </w:tc>
        <w:tc>
          <w:tcPr>
            <w:tcW w:w="1123"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9</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17</w:t>
            </w:r>
          </w:p>
        </w:tc>
        <w:tc>
          <w:tcPr>
            <w:tcW w:w="960" w:type="dxa"/>
            <w:tcBorders>
              <w:top w:val="nil"/>
              <w:left w:val="nil"/>
              <w:bottom w:val="single" w:sz="4" w:space="0" w:color="auto"/>
              <w:right w:val="single" w:sz="4" w:space="0" w:color="auto"/>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proofErr w:type="gramStart"/>
            <w:r w:rsidRPr="00D20E4D">
              <w:rPr>
                <w:rFonts w:eastAsia="Times New Roman" w:cs="Times New Roman"/>
                <w:color w:val="000000"/>
                <w:spacing w:val="0"/>
                <w:sz w:val="20"/>
                <w:szCs w:val="20"/>
                <w:lang w:eastAsia="pt-BR"/>
              </w:rPr>
              <w:t>6</w:t>
            </w:r>
            <w:proofErr w:type="gramEnd"/>
          </w:p>
        </w:tc>
      </w:tr>
      <w:tr w:rsidR="00D20E4D" w:rsidRPr="00D20E4D" w:rsidTr="00D20E4D">
        <w:trPr>
          <w:trHeight w:val="300"/>
        </w:trPr>
        <w:tc>
          <w:tcPr>
            <w:tcW w:w="4300" w:type="dxa"/>
            <w:tcBorders>
              <w:top w:val="nil"/>
              <w:left w:val="single" w:sz="4" w:space="0" w:color="auto"/>
              <w:bottom w:val="single" w:sz="4" w:space="0" w:color="auto"/>
              <w:right w:val="single" w:sz="4" w:space="0" w:color="auto"/>
            </w:tcBorders>
            <w:shd w:val="clear" w:color="000000" w:fill="FFFF00"/>
            <w:noWrap/>
            <w:vAlign w:val="center"/>
            <w:hideMark/>
          </w:tcPr>
          <w:p w:rsidR="00D20E4D" w:rsidRPr="00D20E4D" w:rsidRDefault="00D20E4D" w:rsidP="00D20E4D">
            <w:pPr>
              <w:spacing w:after="0" w:line="240" w:lineRule="auto"/>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TOTAIS</w:t>
            </w:r>
          </w:p>
        </w:tc>
        <w:tc>
          <w:tcPr>
            <w:tcW w:w="1389" w:type="dxa"/>
            <w:tcBorders>
              <w:top w:val="nil"/>
              <w:left w:val="nil"/>
              <w:bottom w:val="single" w:sz="4" w:space="0" w:color="auto"/>
              <w:right w:val="single" w:sz="4" w:space="0" w:color="auto"/>
            </w:tcBorders>
            <w:shd w:val="clear" w:color="000000" w:fill="FFFF00"/>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1426</w:t>
            </w:r>
          </w:p>
        </w:tc>
        <w:tc>
          <w:tcPr>
            <w:tcW w:w="1000" w:type="dxa"/>
            <w:tcBorders>
              <w:top w:val="nil"/>
              <w:left w:val="nil"/>
              <w:bottom w:val="single" w:sz="4" w:space="0" w:color="auto"/>
              <w:right w:val="single" w:sz="4" w:space="0" w:color="auto"/>
            </w:tcBorders>
            <w:shd w:val="clear" w:color="000000" w:fill="FFFF00"/>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4423</w:t>
            </w:r>
          </w:p>
        </w:tc>
        <w:tc>
          <w:tcPr>
            <w:tcW w:w="1123" w:type="dxa"/>
            <w:tcBorders>
              <w:top w:val="nil"/>
              <w:left w:val="nil"/>
              <w:bottom w:val="single" w:sz="4" w:space="0" w:color="auto"/>
              <w:right w:val="single" w:sz="4" w:space="0" w:color="auto"/>
            </w:tcBorders>
            <w:shd w:val="clear" w:color="000000" w:fill="FFFF00"/>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199</w:t>
            </w:r>
          </w:p>
        </w:tc>
        <w:tc>
          <w:tcPr>
            <w:tcW w:w="882" w:type="dxa"/>
            <w:tcBorders>
              <w:top w:val="nil"/>
              <w:left w:val="nil"/>
              <w:bottom w:val="single" w:sz="4" w:space="0" w:color="auto"/>
              <w:right w:val="single" w:sz="4" w:space="0" w:color="auto"/>
            </w:tcBorders>
            <w:shd w:val="clear" w:color="000000" w:fill="FFFF00"/>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435</w:t>
            </w:r>
          </w:p>
        </w:tc>
        <w:tc>
          <w:tcPr>
            <w:tcW w:w="960" w:type="dxa"/>
            <w:tcBorders>
              <w:top w:val="nil"/>
              <w:left w:val="nil"/>
              <w:bottom w:val="single" w:sz="4" w:space="0" w:color="auto"/>
              <w:right w:val="single" w:sz="4" w:space="0" w:color="auto"/>
            </w:tcBorders>
            <w:shd w:val="clear" w:color="000000" w:fill="FFFF00"/>
            <w:noWrap/>
            <w:vAlign w:val="center"/>
            <w:hideMark/>
          </w:tcPr>
          <w:p w:rsidR="00D20E4D" w:rsidRPr="00D20E4D" w:rsidRDefault="00D20E4D" w:rsidP="00D20E4D">
            <w:pPr>
              <w:spacing w:after="0" w:line="240" w:lineRule="auto"/>
              <w:jc w:val="right"/>
              <w:rPr>
                <w:rFonts w:eastAsia="Times New Roman" w:cs="Times New Roman"/>
                <w:color w:val="000000"/>
                <w:spacing w:val="0"/>
                <w:sz w:val="20"/>
                <w:szCs w:val="20"/>
                <w:lang w:eastAsia="pt-BR"/>
              </w:rPr>
            </w:pPr>
            <w:r w:rsidRPr="00D20E4D">
              <w:rPr>
                <w:rFonts w:eastAsia="Times New Roman" w:cs="Times New Roman"/>
                <w:color w:val="000000"/>
                <w:spacing w:val="0"/>
                <w:sz w:val="20"/>
                <w:szCs w:val="20"/>
                <w:lang w:eastAsia="pt-BR"/>
              </w:rPr>
              <w:t>75</w:t>
            </w:r>
          </w:p>
        </w:tc>
      </w:tr>
      <w:tr w:rsidR="00D20E4D" w:rsidRPr="00D20E4D" w:rsidTr="00D20E4D">
        <w:trPr>
          <w:trHeight w:val="146"/>
        </w:trPr>
        <w:tc>
          <w:tcPr>
            <w:tcW w:w="4300" w:type="dxa"/>
            <w:tcBorders>
              <w:top w:val="nil"/>
              <w:left w:val="nil"/>
              <w:bottom w:val="nil"/>
              <w:right w:val="nil"/>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14"/>
                <w:szCs w:val="14"/>
                <w:lang w:eastAsia="pt-BR"/>
              </w:rPr>
            </w:pPr>
            <w:r w:rsidRPr="00D20E4D">
              <w:rPr>
                <w:rFonts w:eastAsia="Times New Roman" w:cs="Times New Roman"/>
                <w:color w:val="000000"/>
                <w:spacing w:val="0"/>
                <w:sz w:val="14"/>
                <w:szCs w:val="14"/>
                <w:lang w:eastAsia="pt-BR"/>
              </w:rPr>
              <w:t>Número de Sessões ordinárias 2018:</w:t>
            </w:r>
          </w:p>
        </w:tc>
        <w:tc>
          <w:tcPr>
            <w:tcW w:w="1389" w:type="dxa"/>
            <w:tcBorders>
              <w:top w:val="nil"/>
              <w:left w:val="nil"/>
              <w:bottom w:val="nil"/>
              <w:right w:val="nil"/>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14"/>
                <w:szCs w:val="14"/>
                <w:lang w:eastAsia="pt-BR"/>
              </w:rPr>
            </w:pPr>
            <w:r w:rsidRPr="00D20E4D">
              <w:rPr>
                <w:rFonts w:eastAsia="Times New Roman" w:cs="Times New Roman"/>
                <w:color w:val="000000"/>
                <w:spacing w:val="0"/>
                <w:sz w:val="14"/>
                <w:szCs w:val="14"/>
                <w:lang w:eastAsia="pt-BR"/>
              </w:rPr>
              <w:t>72</w:t>
            </w:r>
          </w:p>
        </w:tc>
        <w:tc>
          <w:tcPr>
            <w:tcW w:w="1000" w:type="dxa"/>
            <w:tcBorders>
              <w:top w:val="nil"/>
              <w:left w:val="nil"/>
              <w:bottom w:val="nil"/>
              <w:right w:val="nil"/>
            </w:tcBorders>
            <w:shd w:val="clear" w:color="auto" w:fill="auto"/>
            <w:noWrap/>
            <w:vAlign w:val="bottom"/>
            <w:hideMark/>
          </w:tcPr>
          <w:p w:rsidR="00D20E4D" w:rsidRPr="00D20E4D" w:rsidRDefault="00D20E4D" w:rsidP="00D20E4D">
            <w:pPr>
              <w:spacing w:after="0" w:line="240" w:lineRule="auto"/>
              <w:rPr>
                <w:rFonts w:eastAsia="Times New Roman" w:cs="Times New Roman"/>
                <w:color w:val="000000"/>
                <w:spacing w:val="0"/>
                <w:sz w:val="22"/>
                <w:lang w:eastAsia="pt-BR"/>
              </w:rPr>
            </w:pPr>
          </w:p>
        </w:tc>
        <w:tc>
          <w:tcPr>
            <w:tcW w:w="1123" w:type="dxa"/>
            <w:tcBorders>
              <w:top w:val="nil"/>
              <w:left w:val="nil"/>
              <w:bottom w:val="nil"/>
              <w:right w:val="nil"/>
            </w:tcBorders>
            <w:shd w:val="clear" w:color="auto" w:fill="auto"/>
            <w:noWrap/>
            <w:vAlign w:val="bottom"/>
            <w:hideMark/>
          </w:tcPr>
          <w:p w:rsidR="00D20E4D" w:rsidRPr="00D20E4D" w:rsidRDefault="00D20E4D" w:rsidP="00D20E4D">
            <w:pPr>
              <w:spacing w:after="0" w:line="240" w:lineRule="auto"/>
              <w:rPr>
                <w:rFonts w:eastAsia="Times New Roman" w:cs="Times New Roman"/>
                <w:color w:val="000000"/>
                <w:spacing w:val="0"/>
                <w:sz w:val="22"/>
                <w:lang w:eastAsia="pt-BR"/>
              </w:rPr>
            </w:pPr>
          </w:p>
        </w:tc>
        <w:tc>
          <w:tcPr>
            <w:tcW w:w="882" w:type="dxa"/>
            <w:tcBorders>
              <w:top w:val="nil"/>
              <w:left w:val="nil"/>
              <w:bottom w:val="nil"/>
              <w:right w:val="nil"/>
            </w:tcBorders>
            <w:shd w:val="clear" w:color="auto" w:fill="auto"/>
            <w:noWrap/>
            <w:vAlign w:val="bottom"/>
            <w:hideMark/>
          </w:tcPr>
          <w:p w:rsidR="00D20E4D" w:rsidRPr="00D20E4D" w:rsidRDefault="00D20E4D" w:rsidP="00D20E4D">
            <w:pPr>
              <w:spacing w:after="0" w:line="240" w:lineRule="auto"/>
              <w:rPr>
                <w:rFonts w:eastAsia="Times New Roman" w:cs="Times New Roman"/>
                <w:color w:val="000000"/>
                <w:spacing w:val="0"/>
                <w:sz w:val="22"/>
                <w:lang w:eastAsia="pt-BR"/>
              </w:rPr>
            </w:pPr>
          </w:p>
        </w:tc>
        <w:tc>
          <w:tcPr>
            <w:tcW w:w="960" w:type="dxa"/>
            <w:tcBorders>
              <w:top w:val="nil"/>
              <w:left w:val="nil"/>
              <w:bottom w:val="nil"/>
              <w:right w:val="nil"/>
            </w:tcBorders>
            <w:shd w:val="clear" w:color="auto" w:fill="auto"/>
            <w:noWrap/>
            <w:vAlign w:val="bottom"/>
            <w:hideMark/>
          </w:tcPr>
          <w:p w:rsidR="00D20E4D" w:rsidRPr="00D20E4D" w:rsidRDefault="00D20E4D" w:rsidP="00D20E4D">
            <w:pPr>
              <w:spacing w:after="0" w:line="240" w:lineRule="auto"/>
              <w:rPr>
                <w:rFonts w:eastAsia="Times New Roman" w:cs="Times New Roman"/>
                <w:color w:val="000000"/>
                <w:spacing w:val="0"/>
                <w:sz w:val="22"/>
                <w:lang w:eastAsia="pt-BR"/>
              </w:rPr>
            </w:pPr>
          </w:p>
        </w:tc>
      </w:tr>
      <w:tr w:rsidR="00D20E4D" w:rsidRPr="00D20E4D" w:rsidTr="00D20E4D">
        <w:trPr>
          <w:trHeight w:val="116"/>
        </w:trPr>
        <w:tc>
          <w:tcPr>
            <w:tcW w:w="4300" w:type="dxa"/>
            <w:tcBorders>
              <w:top w:val="nil"/>
              <w:left w:val="nil"/>
              <w:bottom w:val="nil"/>
              <w:right w:val="nil"/>
            </w:tcBorders>
            <w:shd w:val="clear" w:color="auto" w:fill="auto"/>
            <w:noWrap/>
            <w:vAlign w:val="center"/>
            <w:hideMark/>
          </w:tcPr>
          <w:p w:rsidR="00D20E4D" w:rsidRPr="00D20E4D" w:rsidRDefault="00D20E4D" w:rsidP="00D20E4D">
            <w:pPr>
              <w:spacing w:after="0" w:line="240" w:lineRule="auto"/>
              <w:rPr>
                <w:rFonts w:eastAsia="Times New Roman" w:cs="Times New Roman"/>
                <w:color w:val="000000"/>
                <w:spacing w:val="0"/>
                <w:sz w:val="14"/>
                <w:szCs w:val="14"/>
                <w:lang w:eastAsia="pt-BR"/>
              </w:rPr>
            </w:pPr>
            <w:r w:rsidRPr="00D20E4D">
              <w:rPr>
                <w:rFonts w:eastAsia="Times New Roman" w:cs="Times New Roman"/>
                <w:color w:val="000000"/>
                <w:spacing w:val="0"/>
                <w:sz w:val="14"/>
                <w:szCs w:val="14"/>
                <w:lang w:eastAsia="pt-BR"/>
              </w:rPr>
              <w:t>Número de sessões extraordinárias 2018:</w:t>
            </w:r>
          </w:p>
        </w:tc>
        <w:tc>
          <w:tcPr>
            <w:tcW w:w="1389" w:type="dxa"/>
            <w:tcBorders>
              <w:top w:val="nil"/>
              <w:left w:val="nil"/>
              <w:bottom w:val="nil"/>
              <w:right w:val="nil"/>
            </w:tcBorders>
            <w:shd w:val="clear" w:color="auto" w:fill="auto"/>
            <w:noWrap/>
            <w:vAlign w:val="center"/>
            <w:hideMark/>
          </w:tcPr>
          <w:p w:rsidR="00D20E4D" w:rsidRPr="00D20E4D" w:rsidRDefault="00D20E4D" w:rsidP="00D20E4D">
            <w:pPr>
              <w:spacing w:after="0" w:line="240" w:lineRule="auto"/>
              <w:jc w:val="right"/>
              <w:rPr>
                <w:rFonts w:eastAsia="Times New Roman" w:cs="Times New Roman"/>
                <w:color w:val="000000"/>
                <w:spacing w:val="0"/>
                <w:sz w:val="14"/>
                <w:szCs w:val="14"/>
                <w:lang w:eastAsia="pt-BR"/>
              </w:rPr>
            </w:pPr>
            <w:proofErr w:type="gramStart"/>
            <w:r w:rsidRPr="00D20E4D">
              <w:rPr>
                <w:rFonts w:eastAsia="Times New Roman" w:cs="Times New Roman"/>
                <w:color w:val="000000"/>
                <w:spacing w:val="0"/>
                <w:sz w:val="14"/>
                <w:szCs w:val="14"/>
                <w:lang w:eastAsia="pt-BR"/>
              </w:rPr>
              <w:t>7</w:t>
            </w:r>
            <w:proofErr w:type="gramEnd"/>
          </w:p>
        </w:tc>
        <w:tc>
          <w:tcPr>
            <w:tcW w:w="1000" w:type="dxa"/>
            <w:tcBorders>
              <w:top w:val="nil"/>
              <w:left w:val="nil"/>
              <w:bottom w:val="nil"/>
              <w:right w:val="nil"/>
            </w:tcBorders>
            <w:shd w:val="clear" w:color="auto" w:fill="auto"/>
            <w:noWrap/>
            <w:vAlign w:val="bottom"/>
            <w:hideMark/>
          </w:tcPr>
          <w:p w:rsidR="00D20E4D" w:rsidRPr="00D20E4D" w:rsidRDefault="00D20E4D" w:rsidP="00D20E4D">
            <w:pPr>
              <w:spacing w:after="0" w:line="240" w:lineRule="auto"/>
              <w:rPr>
                <w:rFonts w:eastAsia="Times New Roman" w:cs="Times New Roman"/>
                <w:color w:val="000000"/>
                <w:spacing w:val="0"/>
                <w:sz w:val="22"/>
                <w:lang w:eastAsia="pt-BR"/>
              </w:rPr>
            </w:pPr>
          </w:p>
        </w:tc>
        <w:tc>
          <w:tcPr>
            <w:tcW w:w="1123" w:type="dxa"/>
            <w:tcBorders>
              <w:top w:val="nil"/>
              <w:left w:val="nil"/>
              <w:bottom w:val="nil"/>
              <w:right w:val="nil"/>
            </w:tcBorders>
            <w:shd w:val="clear" w:color="auto" w:fill="auto"/>
            <w:noWrap/>
            <w:vAlign w:val="bottom"/>
            <w:hideMark/>
          </w:tcPr>
          <w:p w:rsidR="00D20E4D" w:rsidRPr="00D20E4D" w:rsidRDefault="00D20E4D" w:rsidP="00D20E4D">
            <w:pPr>
              <w:spacing w:after="0" w:line="240" w:lineRule="auto"/>
              <w:rPr>
                <w:rFonts w:eastAsia="Times New Roman" w:cs="Times New Roman"/>
                <w:color w:val="000000"/>
                <w:spacing w:val="0"/>
                <w:sz w:val="22"/>
                <w:lang w:eastAsia="pt-BR"/>
              </w:rPr>
            </w:pPr>
          </w:p>
        </w:tc>
        <w:tc>
          <w:tcPr>
            <w:tcW w:w="882" w:type="dxa"/>
            <w:tcBorders>
              <w:top w:val="nil"/>
              <w:left w:val="nil"/>
              <w:bottom w:val="nil"/>
              <w:right w:val="nil"/>
            </w:tcBorders>
            <w:shd w:val="clear" w:color="auto" w:fill="auto"/>
            <w:noWrap/>
            <w:vAlign w:val="bottom"/>
            <w:hideMark/>
          </w:tcPr>
          <w:p w:rsidR="00D20E4D" w:rsidRPr="00D20E4D" w:rsidRDefault="00D20E4D" w:rsidP="00D20E4D">
            <w:pPr>
              <w:spacing w:after="0" w:line="240" w:lineRule="auto"/>
              <w:rPr>
                <w:rFonts w:eastAsia="Times New Roman" w:cs="Times New Roman"/>
                <w:color w:val="000000"/>
                <w:spacing w:val="0"/>
                <w:sz w:val="22"/>
                <w:lang w:eastAsia="pt-BR"/>
              </w:rPr>
            </w:pPr>
          </w:p>
        </w:tc>
        <w:tc>
          <w:tcPr>
            <w:tcW w:w="960" w:type="dxa"/>
            <w:tcBorders>
              <w:top w:val="nil"/>
              <w:left w:val="nil"/>
              <w:bottom w:val="nil"/>
              <w:right w:val="nil"/>
            </w:tcBorders>
            <w:shd w:val="clear" w:color="auto" w:fill="auto"/>
            <w:noWrap/>
            <w:vAlign w:val="bottom"/>
            <w:hideMark/>
          </w:tcPr>
          <w:p w:rsidR="00D20E4D" w:rsidRPr="00D20E4D" w:rsidRDefault="00D20E4D" w:rsidP="00D20E4D">
            <w:pPr>
              <w:spacing w:after="0" w:line="240" w:lineRule="auto"/>
              <w:rPr>
                <w:rFonts w:eastAsia="Times New Roman" w:cs="Times New Roman"/>
                <w:color w:val="000000"/>
                <w:spacing w:val="0"/>
                <w:sz w:val="22"/>
                <w:lang w:eastAsia="pt-BR"/>
              </w:rPr>
            </w:pPr>
          </w:p>
        </w:tc>
      </w:tr>
    </w:tbl>
    <w:p w:rsidR="005461B7" w:rsidRDefault="005461B7" w:rsidP="00A21D4C">
      <w:pPr>
        <w:spacing w:after="0" w:line="240" w:lineRule="auto"/>
        <w:jc w:val="both"/>
        <w:rPr>
          <w:spacing w:val="0"/>
          <w:szCs w:val="24"/>
        </w:rPr>
      </w:pPr>
    </w:p>
    <w:p w:rsidR="00A21D4C" w:rsidRDefault="00A21D4C" w:rsidP="00A21D4C">
      <w:pPr>
        <w:spacing w:after="0" w:line="240" w:lineRule="auto"/>
        <w:jc w:val="both"/>
        <w:rPr>
          <w:spacing w:val="0"/>
          <w:sz w:val="14"/>
          <w:szCs w:val="24"/>
        </w:rPr>
      </w:pPr>
    </w:p>
    <w:p w:rsidR="00D20E4D" w:rsidRPr="00B06768" w:rsidRDefault="00D20E4D" w:rsidP="00A21D4C">
      <w:pPr>
        <w:spacing w:after="0" w:line="240" w:lineRule="auto"/>
        <w:jc w:val="both"/>
        <w:rPr>
          <w:spacing w:val="0"/>
          <w:sz w:val="14"/>
          <w:szCs w:val="24"/>
        </w:rPr>
      </w:pPr>
    </w:p>
    <w:p w:rsidR="00461DEC" w:rsidRPr="00C81522" w:rsidRDefault="00A536EA" w:rsidP="00A21D4C">
      <w:pPr>
        <w:pStyle w:val="PargrafodaLista"/>
        <w:numPr>
          <w:ilvl w:val="0"/>
          <w:numId w:val="9"/>
        </w:numPr>
        <w:jc w:val="both"/>
        <w:rPr>
          <w:b/>
          <w:sz w:val="24"/>
          <w:szCs w:val="24"/>
        </w:rPr>
      </w:pPr>
      <w:r w:rsidRPr="00C81522">
        <w:rPr>
          <w:b/>
          <w:sz w:val="24"/>
          <w:szCs w:val="24"/>
        </w:rPr>
        <w:t>Peças orçamentárias – Planejamento e Execução do orçamento do Legislativo</w:t>
      </w:r>
      <w:r w:rsidR="00B22F97">
        <w:rPr>
          <w:b/>
          <w:sz w:val="24"/>
          <w:szCs w:val="24"/>
        </w:rPr>
        <w:t xml:space="preserve"> – </w:t>
      </w:r>
      <w:r w:rsidR="005F13A1">
        <w:rPr>
          <w:b/>
          <w:sz w:val="24"/>
          <w:szCs w:val="24"/>
        </w:rPr>
        <w:t xml:space="preserve">Exercício </w:t>
      </w:r>
      <w:r w:rsidR="00B22F97">
        <w:rPr>
          <w:b/>
          <w:sz w:val="24"/>
          <w:szCs w:val="24"/>
        </w:rPr>
        <w:t>2018</w:t>
      </w:r>
    </w:p>
    <w:p w:rsidR="005461B7" w:rsidRDefault="005461B7" w:rsidP="00A21D4C">
      <w:pPr>
        <w:spacing w:after="0" w:line="240" w:lineRule="auto"/>
        <w:ind w:left="360"/>
        <w:jc w:val="both"/>
        <w:rPr>
          <w:b/>
          <w:spacing w:val="0"/>
          <w:szCs w:val="24"/>
        </w:rPr>
      </w:pPr>
    </w:p>
    <w:p w:rsidR="00D20E4D" w:rsidRPr="00C81522" w:rsidRDefault="00D20E4D" w:rsidP="00A21D4C">
      <w:pPr>
        <w:spacing w:after="0" w:line="240" w:lineRule="auto"/>
        <w:ind w:left="360"/>
        <w:jc w:val="both"/>
        <w:rPr>
          <w:b/>
          <w:spacing w:val="0"/>
          <w:szCs w:val="24"/>
        </w:rPr>
      </w:pPr>
    </w:p>
    <w:p w:rsidR="00A536EA" w:rsidRDefault="00205BFA" w:rsidP="00A21D4C">
      <w:pPr>
        <w:spacing w:after="0" w:line="240" w:lineRule="auto"/>
        <w:ind w:firstLine="709"/>
        <w:jc w:val="both"/>
        <w:rPr>
          <w:spacing w:val="0"/>
          <w:szCs w:val="24"/>
        </w:rPr>
      </w:pPr>
      <w:r w:rsidRPr="00C81522">
        <w:rPr>
          <w:spacing w:val="0"/>
          <w:szCs w:val="24"/>
        </w:rPr>
        <w:t>O orçamento 2018 deste Legislativo</w:t>
      </w:r>
      <w:proofErr w:type="gramStart"/>
      <w:r w:rsidRPr="00C81522">
        <w:rPr>
          <w:spacing w:val="0"/>
          <w:szCs w:val="24"/>
        </w:rPr>
        <w:t>, foi</w:t>
      </w:r>
      <w:proofErr w:type="gramEnd"/>
      <w:r w:rsidRPr="00C81522">
        <w:rPr>
          <w:spacing w:val="0"/>
          <w:szCs w:val="24"/>
        </w:rPr>
        <w:t xml:space="preserve"> iniciado conforme planejamento realizado no exercício 2017, </w:t>
      </w:r>
      <w:r w:rsidR="008F7D48" w:rsidRPr="00C81522">
        <w:rPr>
          <w:spacing w:val="0"/>
          <w:szCs w:val="24"/>
        </w:rPr>
        <w:t xml:space="preserve">registrado no processo 1886/2017, </w:t>
      </w:r>
      <w:r w:rsidRPr="00C81522">
        <w:rPr>
          <w:spacing w:val="0"/>
          <w:szCs w:val="24"/>
        </w:rPr>
        <w:t xml:space="preserve">contemplando as </w:t>
      </w:r>
      <w:r w:rsidR="008F7D48" w:rsidRPr="00C81522">
        <w:rPr>
          <w:spacing w:val="0"/>
          <w:szCs w:val="24"/>
        </w:rPr>
        <w:t xml:space="preserve">metas </w:t>
      </w:r>
      <w:r w:rsidRPr="00C81522">
        <w:rPr>
          <w:spacing w:val="0"/>
          <w:szCs w:val="24"/>
        </w:rPr>
        <w:t>a serem realizad</w:t>
      </w:r>
      <w:r w:rsidR="008F7D48" w:rsidRPr="00C81522">
        <w:rPr>
          <w:spacing w:val="0"/>
          <w:szCs w:val="24"/>
        </w:rPr>
        <w:t>a</w:t>
      </w:r>
      <w:r w:rsidRPr="00C81522">
        <w:rPr>
          <w:spacing w:val="0"/>
          <w:szCs w:val="24"/>
        </w:rPr>
        <w:t xml:space="preserve">s no próximo quadriênio, prevendo as ações que poderão ocorrer a cada exercício, </w:t>
      </w:r>
      <w:r w:rsidR="004850FE" w:rsidRPr="00C81522">
        <w:rPr>
          <w:spacing w:val="0"/>
          <w:szCs w:val="24"/>
        </w:rPr>
        <w:t xml:space="preserve">distribuídas nas peças orçamentárias devidamente aprovadas, conforme segue: </w:t>
      </w:r>
      <w:r w:rsidR="008F7D48" w:rsidRPr="00C81522">
        <w:rPr>
          <w:spacing w:val="0"/>
          <w:szCs w:val="24"/>
        </w:rPr>
        <w:t xml:space="preserve"> </w:t>
      </w:r>
    </w:p>
    <w:p w:rsidR="00D20E4D" w:rsidRDefault="00D20E4D" w:rsidP="00A21D4C">
      <w:pPr>
        <w:spacing w:after="0" w:line="240" w:lineRule="auto"/>
        <w:ind w:firstLine="709"/>
        <w:jc w:val="both"/>
        <w:rPr>
          <w:spacing w:val="0"/>
          <w:szCs w:val="24"/>
        </w:rPr>
      </w:pPr>
    </w:p>
    <w:p w:rsidR="00D20E4D" w:rsidRDefault="00D20E4D" w:rsidP="00A21D4C">
      <w:pPr>
        <w:spacing w:after="0" w:line="240" w:lineRule="auto"/>
        <w:ind w:firstLine="709"/>
        <w:jc w:val="both"/>
        <w:rPr>
          <w:spacing w:val="0"/>
          <w:szCs w:val="24"/>
        </w:rPr>
      </w:pPr>
    </w:p>
    <w:p w:rsidR="00D20E4D" w:rsidRDefault="00D20E4D" w:rsidP="00A21D4C">
      <w:pPr>
        <w:spacing w:after="0" w:line="240" w:lineRule="auto"/>
        <w:ind w:firstLine="709"/>
        <w:jc w:val="both"/>
        <w:rPr>
          <w:spacing w:val="0"/>
          <w:szCs w:val="24"/>
        </w:rPr>
      </w:pPr>
    </w:p>
    <w:p w:rsidR="00D20E4D" w:rsidRDefault="00D20E4D" w:rsidP="00A21D4C">
      <w:pPr>
        <w:spacing w:after="0" w:line="240" w:lineRule="auto"/>
        <w:ind w:firstLine="709"/>
        <w:jc w:val="both"/>
        <w:rPr>
          <w:spacing w:val="0"/>
          <w:szCs w:val="24"/>
        </w:rPr>
      </w:pPr>
    </w:p>
    <w:p w:rsidR="00D20E4D" w:rsidRPr="00C81522" w:rsidRDefault="00D20E4D" w:rsidP="00A21D4C">
      <w:pPr>
        <w:spacing w:after="0" w:line="240" w:lineRule="auto"/>
        <w:ind w:firstLine="709"/>
        <w:jc w:val="both"/>
        <w:rPr>
          <w:spacing w:val="0"/>
          <w:szCs w:val="24"/>
        </w:rPr>
      </w:pPr>
    </w:p>
    <w:tbl>
      <w:tblPr>
        <w:tblW w:w="9016" w:type="dxa"/>
        <w:jc w:val="right"/>
        <w:tblCellMar>
          <w:left w:w="70" w:type="dxa"/>
          <w:right w:w="70" w:type="dxa"/>
        </w:tblCellMar>
        <w:tblLook w:val="04A0" w:firstRow="1" w:lastRow="0" w:firstColumn="1" w:lastColumn="0" w:noHBand="0" w:noVBand="1"/>
      </w:tblPr>
      <w:tblGrid>
        <w:gridCol w:w="1344"/>
        <w:gridCol w:w="671"/>
        <w:gridCol w:w="1202"/>
        <w:gridCol w:w="1202"/>
        <w:gridCol w:w="1340"/>
        <w:gridCol w:w="1202"/>
        <w:gridCol w:w="803"/>
        <w:gridCol w:w="1252"/>
      </w:tblGrid>
      <w:tr w:rsidR="009B5F73" w:rsidRPr="00C81522" w:rsidTr="00B6568B">
        <w:trPr>
          <w:trHeight w:val="600"/>
          <w:jc w:val="right"/>
        </w:trPr>
        <w:tc>
          <w:tcPr>
            <w:tcW w:w="134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B5F73" w:rsidRPr="00C81522" w:rsidRDefault="009B5F73"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lastRenderedPageBreak/>
              <w:t>Peça orçamentária</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rsidR="009B5F73" w:rsidRPr="00C81522" w:rsidRDefault="009B5F73"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PL</w:t>
            </w:r>
          </w:p>
        </w:tc>
        <w:tc>
          <w:tcPr>
            <w:tcW w:w="1202" w:type="dxa"/>
            <w:tcBorders>
              <w:top w:val="single" w:sz="4" w:space="0" w:color="auto"/>
              <w:left w:val="nil"/>
              <w:bottom w:val="single" w:sz="4" w:space="0" w:color="auto"/>
              <w:right w:val="single" w:sz="4" w:space="0" w:color="auto"/>
            </w:tcBorders>
            <w:shd w:val="clear" w:color="000000" w:fill="F2F2F2"/>
            <w:vAlign w:val="center"/>
            <w:hideMark/>
          </w:tcPr>
          <w:p w:rsidR="009B5F73" w:rsidRPr="00C81522" w:rsidRDefault="009B5F73"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Protocolo</w:t>
            </w:r>
          </w:p>
        </w:tc>
        <w:tc>
          <w:tcPr>
            <w:tcW w:w="1202" w:type="dxa"/>
            <w:tcBorders>
              <w:top w:val="single" w:sz="4" w:space="0" w:color="auto"/>
              <w:left w:val="nil"/>
              <w:bottom w:val="single" w:sz="4" w:space="0" w:color="auto"/>
              <w:right w:val="single" w:sz="4" w:space="0" w:color="auto"/>
            </w:tcBorders>
            <w:shd w:val="clear" w:color="000000" w:fill="F2F2F2"/>
            <w:vAlign w:val="center"/>
            <w:hideMark/>
          </w:tcPr>
          <w:p w:rsidR="009B5F73" w:rsidRPr="00C81522" w:rsidRDefault="009B5F73"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Data Limite</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rsidR="009B5F73" w:rsidRPr="00C81522" w:rsidRDefault="009B5F73"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Audiência Pública</w:t>
            </w:r>
          </w:p>
        </w:tc>
        <w:tc>
          <w:tcPr>
            <w:tcW w:w="1202" w:type="dxa"/>
            <w:tcBorders>
              <w:top w:val="single" w:sz="4" w:space="0" w:color="auto"/>
              <w:left w:val="nil"/>
              <w:bottom w:val="single" w:sz="4" w:space="0" w:color="auto"/>
              <w:right w:val="single" w:sz="4" w:space="0" w:color="auto"/>
            </w:tcBorders>
            <w:shd w:val="clear" w:color="000000" w:fill="F2F2F2"/>
            <w:vAlign w:val="center"/>
            <w:hideMark/>
          </w:tcPr>
          <w:p w:rsidR="009B5F73" w:rsidRPr="00C81522" w:rsidRDefault="009B5F73"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Data da aprovação</w:t>
            </w:r>
          </w:p>
        </w:tc>
        <w:tc>
          <w:tcPr>
            <w:tcW w:w="803" w:type="dxa"/>
            <w:tcBorders>
              <w:top w:val="single" w:sz="4" w:space="0" w:color="auto"/>
              <w:left w:val="nil"/>
              <w:bottom w:val="single" w:sz="4" w:space="0" w:color="auto"/>
              <w:right w:val="single" w:sz="4" w:space="0" w:color="auto"/>
            </w:tcBorders>
            <w:shd w:val="clear" w:color="000000" w:fill="F2F2F2"/>
            <w:vAlign w:val="center"/>
            <w:hideMark/>
          </w:tcPr>
          <w:p w:rsidR="009B5F73" w:rsidRPr="00C81522" w:rsidRDefault="009B5F73"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Lei</w:t>
            </w:r>
          </w:p>
        </w:tc>
        <w:tc>
          <w:tcPr>
            <w:tcW w:w="1252" w:type="dxa"/>
            <w:tcBorders>
              <w:top w:val="single" w:sz="4" w:space="0" w:color="auto"/>
              <w:left w:val="nil"/>
              <w:bottom w:val="single" w:sz="4" w:space="0" w:color="auto"/>
              <w:right w:val="single" w:sz="4" w:space="0" w:color="auto"/>
            </w:tcBorders>
            <w:shd w:val="clear" w:color="000000" w:fill="F2F2F2"/>
            <w:vAlign w:val="center"/>
            <w:hideMark/>
          </w:tcPr>
          <w:p w:rsidR="009B5F73" w:rsidRPr="00C81522" w:rsidRDefault="009B5F73"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Publicação</w:t>
            </w:r>
          </w:p>
        </w:tc>
      </w:tr>
      <w:tr w:rsidR="00C16E7B" w:rsidRPr="00C81522" w:rsidTr="00B6568B">
        <w:trPr>
          <w:trHeight w:val="300"/>
          <w:jc w:val="right"/>
        </w:trPr>
        <w:tc>
          <w:tcPr>
            <w:tcW w:w="1344" w:type="dxa"/>
            <w:tcBorders>
              <w:top w:val="nil"/>
              <w:left w:val="single" w:sz="4" w:space="0" w:color="auto"/>
              <w:bottom w:val="single" w:sz="4" w:space="0" w:color="auto"/>
              <w:right w:val="single" w:sz="4" w:space="0" w:color="auto"/>
            </w:tcBorders>
            <w:shd w:val="clear" w:color="auto" w:fill="auto"/>
            <w:noWrap/>
            <w:vAlign w:val="bottom"/>
          </w:tcPr>
          <w:p w:rsidR="00C16E7B" w:rsidRPr="00C81522" w:rsidRDefault="00C16E7B" w:rsidP="00EA5929">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PPA</w:t>
            </w:r>
          </w:p>
        </w:tc>
        <w:tc>
          <w:tcPr>
            <w:tcW w:w="671" w:type="dxa"/>
            <w:tcBorders>
              <w:top w:val="nil"/>
              <w:left w:val="nil"/>
              <w:bottom w:val="single" w:sz="4" w:space="0" w:color="auto"/>
              <w:right w:val="single" w:sz="4" w:space="0" w:color="auto"/>
            </w:tcBorders>
            <w:shd w:val="clear" w:color="auto" w:fill="auto"/>
            <w:noWrap/>
            <w:vAlign w:val="bottom"/>
          </w:tcPr>
          <w:p w:rsidR="00C16E7B" w:rsidRPr="00C81522" w:rsidRDefault="00C16E7B" w:rsidP="00EA5929">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35/17</w:t>
            </w:r>
          </w:p>
        </w:tc>
        <w:tc>
          <w:tcPr>
            <w:tcW w:w="1202" w:type="dxa"/>
            <w:tcBorders>
              <w:top w:val="nil"/>
              <w:left w:val="nil"/>
              <w:bottom w:val="single" w:sz="4" w:space="0" w:color="auto"/>
              <w:right w:val="single" w:sz="4" w:space="0" w:color="auto"/>
            </w:tcBorders>
            <w:shd w:val="clear" w:color="auto" w:fill="auto"/>
            <w:noWrap/>
            <w:vAlign w:val="bottom"/>
          </w:tcPr>
          <w:p w:rsidR="00C16E7B" w:rsidRPr="00C81522" w:rsidRDefault="00C16E7B" w:rsidP="00EA5929">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30/08/2017</w:t>
            </w:r>
          </w:p>
        </w:tc>
        <w:tc>
          <w:tcPr>
            <w:tcW w:w="1202" w:type="dxa"/>
            <w:tcBorders>
              <w:top w:val="nil"/>
              <w:left w:val="nil"/>
              <w:bottom w:val="single" w:sz="4" w:space="0" w:color="auto"/>
              <w:right w:val="single" w:sz="4" w:space="0" w:color="auto"/>
            </w:tcBorders>
            <w:shd w:val="clear" w:color="auto" w:fill="auto"/>
            <w:noWrap/>
            <w:vAlign w:val="bottom"/>
          </w:tcPr>
          <w:p w:rsidR="00C16E7B" w:rsidRPr="00C81522" w:rsidRDefault="00C16E7B" w:rsidP="00EA5929">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31/08/2017</w:t>
            </w:r>
          </w:p>
        </w:tc>
        <w:tc>
          <w:tcPr>
            <w:tcW w:w="1340" w:type="dxa"/>
            <w:tcBorders>
              <w:top w:val="nil"/>
              <w:left w:val="nil"/>
              <w:bottom w:val="single" w:sz="4" w:space="0" w:color="auto"/>
              <w:right w:val="single" w:sz="4" w:space="0" w:color="auto"/>
            </w:tcBorders>
            <w:shd w:val="clear" w:color="auto" w:fill="auto"/>
            <w:noWrap/>
            <w:vAlign w:val="bottom"/>
          </w:tcPr>
          <w:p w:rsidR="00C16E7B" w:rsidRPr="00C81522" w:rsidRDefault="00C16E7B" w:rsidP="00EA5929">
            <w:pPr>
              <w:spacing w:after="0" w:line="240" w:lineRule="auto"/>
              <w:jc w:val="right"/>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16/11/2017</w:t>
            </w:r>
          </w:p>
        </w:tc>
        <w:tc>
          <w:tcPr>
            <w:tcW w:w="1202" w:type="dxa"/>
            <w:tcBorders>
              <w:top w:val="nil"/>
              <w:left w:val="nil"/>
              <w:bottom w:val="single" w:sz="4" w:space="0" w:color="auto"/>
              <w:right w:val="single" w:sz="4" w:space="0" w:color="auto"/>
            </w:tcBorders>
            <w:shd w:val="clear" w:color="auto" w:fill="auto"/>
            <w:noWrap/>
            <w:vAlign w:val="bottom"/>
          </w:tcPr>
          <w:p w:rsidR="00C16E7B" w:rsidRPr="00C81522" w:rsidRDefault="00C16E7B" w:rsidP="00EA5929">
            <w:pPr>
              <w:spacing w:after="0" w:line="240" w:lineRule="auto"/>
              <w:jc w:val="right"/>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23/11/2017</w:t>
            </w:r>
          </w:p>
        </w:tc>
        <w:tc>
          <w:tcPr>
            <w:tcW w:w="803" w:type="dxa"/>
            <w:tcBorders>
              <w:top w:val="nil"/>
              <w:left w:val="nil"/>
              <w:bottom w:val="single" w:sz="4" w:space="0" w:color="auto"/>
              <w:right w:val="single" w:sz="4" w:space="0" w:color="auto"/>
            </w:tcBorders>
            <w:shd w:val="clear" w:color="auto" w:fill="auto"/>
            <w:noWrap/>
            <w:vAlign w:val="bottom"/>
          </w:tcPr>
          <w:p w:rsidR="00C16E7B" w:rsidRPr="00C81522" w:rsidRDefault="00C16E7B" w:rsidP="00EA5929">
            <w:pPr>
              <w:spacing w:after="0" w:line="240" w:lineRule="auto"/>
              <w:jc w:val="right"/>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10.022</w:t>
            </w:r>
          </w:p>
        </w:tc>
        <w:tc>
          <w:tcPr>
            <w:tcW w:w="1252" w:type="dxa"/>
            <w:tcBorders>
              <w:top w:val="nil"/>
              <w:left w:val="nil"/>
              <w:bottom w:val="single" w:sz="4" w:space="0" w:color="auto"/>
              <w:right w:val="single" w:sz="4" w:space="0" w:color="auto"/>
            </w:tcBorders>
            <w:shd w:val="clear" w:color="auto" w:fill="auto"/>
            <w:noWrap/>
            <w:vAlign w:val="bottom"/>
          </w:tcPr>
          <w:p w:rsidR="00C16E7B" w:rsidRPr="00C81522" w:rsidRDefault="00C16E7B" w:rsidP="00EA5929">
            <w:pPr>
              <w:spacing w:after="0" w:line="240" w:lineRule="auto"/>
              <w:jc w:val="right"/>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05/12/2017</w:t>
            </w:r>
          </w:p>
        </w:tc>
      </w:tr>
      <w:tr w:rsidR="00C16E7B" w:rsidRPr="00C81522" w:rsidTr="00B6568B">
        <w:trPr>
          <w:trHeight w:val="300"/>
          <w:jc w:val="right"/>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LDO</w:t>
            </w:r>
          </w:p>
        </w:tc>
        <w:tc>
          <w:tcPr>
            <w:tcW w:w="671"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08/17</w:t>
            </w:r>
          </w:p>
        </w:tc>
        <w:tc>
          <w:tcPr>
            <w:tcW w:w="1202"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27/04/2017</w:t>
            </w:r>
          </w:p>
        </w:tc>
        <w:tc>
          <w:tcPr>
            <w:tcW w:w="1202"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30/04/2017</w:t>
            </w:r>
          </w:p>
        </w:tc>
        <w:tc>
          <w:tcPr>
            <w:tcW w:w="1340"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right"/>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19/06/2017</w:t>
            </w:r>
          </w:p>
        </w:tc>
        <w:tc>
          <w:tcPr>
            <w:tcW w:w="1202"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right"/>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20/06/2017</w:t>
            </w:r>
          </w:p>
        </w:tc>
        <w:tc>
          <w:tcPr>
            <w:tcW w:w="803"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right"/>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9.974</w:t>
            </w:r>
          </w:p>
        </w:tc>
        <w:tc>
          <w:tcPr>
            <w:tcW w:w="1252"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right"/>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19/07/2017</w:t>
            </w:r>
          </w:p>
        </w:tc>
      </w:tr>
      <w:tr w:rsidR="00C16E7B" w:rsidRPr="00C81522" w:rsidTr="00B6568B">
        <w:trPr>
          <w:trHeight w:val="300"/>
          <w:jc w:val="right"/>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LOA (*)</w:t>
            </w:r>
          </w:p>
        </w:tc>
        <w:tc>
          <w:tcPr>
            <w:tcW w:w="671"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40/17</w:t>
            </w:r>
          </w:p>
        </w:tc>
        <w:tc>
          <w:tcPr>
            <w:tcW w:w="1202"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30/09/2017</w:t>
            </w:r>
          </w:p>
        </w:tc>
        <w:tc>
          <w:tcPr>
            <w:tcW w:w="1202"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center"/>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30/09/2017</w:t>
            </w:r>
          </w:p>
        </w:tc>
        <w:tc>
          <w:tcPr>
            <w:tcW w:w="1340"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right"/>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16/11/2017</w:t>
            </w:r>
          </w:p>
        </w:tc>
        <w:tc>
          <w:tcPr>
            <w:tcW w:w="1202"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jc w:val="right"/>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05/12/2017</w:t>
            </w:r>
          </w:p>
        </w:tc>
        <w:tc>
          <w:tcPr>
            <w:tcW w:w="803"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 10.038</w:t>
            </w:r>
          </w:p>
        </w:tc>
        <w:tc>
          <w:tcPr>
            <w:tcW w:w="1252" w:type="dxa"/>
            <w:tcBorders>
              <w:top w:val="nil"/>
              <w:left w:val="nil"/>
              <w:bottom w:val="single" w:sz="4" w:space="0" w:color="auto"/>
              <w:right w:val="single" w:sz="4" w:space="0" w:color="auto"/>
            </w:tcBorders>
            <w:shd w:val="clear" w:color="auto" w:fill="auto"/>
            <w:noWrap/>
            <w:vAlign w:val="bottom"/>
            <w:hideMark/>
          </w:tcPr>
          <w:p w:rsidR="00C16E7B" w:rsidRPr="00C81522" w:rsidRDefault="00C16E7B" w:rsidP="00A21D4C">
            <w:pPr>
              <w:spacing w:after="0" w:line="240" w:lineRule="auto"/>
              <w:rPr>
                <w:rFonts w:eastAsia="Times New Roman" w:cs="Times New Roman"/>
                <w:color w:val="000000"/>
                <w:spacing w:val="0"/>
                <w:sz w:val="22"/>
                <w:lang w:eastAsia="pt-BR"/>
              </w:rPr>
            </w:pPr>
            <w:r w:rsidRPr="00C81522">
              <w:rPr>
                <w:rFonts w:eastAsia="Times New Roman" w:cs="Times New Roman"/>
                <w:color w:val="000000"/>
                <w:spacing w:val="0"/>
                <w:sz w:val="22"/>
                <w:lang w:eastAsia="pt-BR"/>
              </w:rPr>
              <w:t> 19/12/2017</w:t>
            </w:r>
          </w:p>
        </w:tc>
      </w:tr>
    </w:tbl>
    <w:p w:rsidR="00461DEC" w:rsidRPr="00C81522" w:rsidRDefault="00205BFA" w:rsidP="00B6568B">
      <w:pPr>
        <w:spacing w:after="0" w:line="240" w:lineRule="auto"/>
        <w:jc w:val="both"/>
        <w:rPr>
          <w:spacing w:val="0"/>
          <w:sz w:val="18"/>
          <w:szCs w:val="18"/>
        </w:rPr>
      </w:pPr>
      <w:r w:rsidRPr="00C81522">
        <w:rPr>
          <w:spacing w:val="0"/>
          <w:sz w:val="18"/>
          <w:szCs w:val="18"/>
        </w:rPr>
        <w:t xml:space="preserve">Autorizada e especificada pelo Ato 11/2017, de </w:t>
      </w:r>
      <w:proofErr w:type="gramStart"/>
      <w:r w:rsidRPr="00C81522">
        <w:rPr>
          <w:spacing w:val="0"/>
          <w:sz w:val="18"/>
          <w:szCs w:val="18"/>
        </w:rPr>
        <w:t>27/12/2017</w:t>
      </w:r>
      <w:proofErr w:type="gramEnd"/>
    </w:p>
    <w:p w:rsidR="00C81522" w:rsidRDefault="00C81522" w:rsidP="00A21D4C">
      <w:pPr>
        <w:autoSpaceDE w:val="0"/>
        <w:autoSpaceDN w:val="0"/>
        <w:spacing w:after="0" w:line="240" w:lineRule="auto"/>
        <w:ind w:firstLine="709"/>
        <w:jc w:val="both"/>
        <w:rPr>
          <w:spacing w:val="0"/>
          <w:szCs w:val="24"/>
        </w:rPr>
      </w:pPr>
    </w:p>
    <w:p w:rsidR="00EA5929" w:rsidRDefault="00EA5929" w:rsidP="00A21D4C">
      <w:pPr>
        <w:autoSpaceDE w:val="0"/>
        <w:autoSpaceDN w:val="0"/>
        <w:spacing w:after="0" w:line="240" w:lineRule="auto"/>
        <w:ind w:firstLine="709"/>
        <w:jc w:val="both"/>
        <w:rPr>
          <w:spacing w:val="0"/>
          <w:szCs w:val="24"/>
        </w:rPr>
      </w:pPr>
      <w:r>
        <w:rPr>
          <w:spacing w:val="0"/>
          <w:szCs w:val="24"/>
        </w:rPr>
        <w:t>Para melhor mensurar os valores desses instrumentos, d</w:t>
      </w:r>
      <w:r w:rsidR="004850FE" w:rsidRPr="00C81522">
        <w:rPr>
          <w:spacing w:val="0"/>
          <w:szCs w:val="24"/>
        </w:rPr>
        <w:t xml:space="preserve">urante a elaboração das peças orçamentárias, observou-se o planejamento e a fixação das projeções financeiras e orçamentárias, a fim de se ajustar receitas e despesas. </w:t>
      </w:r>
    </w:p>
    <w:p w:rsidR="00D20E4D" w:rsidRDefault="00D20E4D" w:rsidP="00A21D4C">
      <w:pPr>
        <w:autoSpaceDE w:val="0"/>
        <w:autoSpaceDN w:val="0"/>
        <w:spacing w:after="0" w:line="240" w:lineRule="auto"/>
        <w:ind w:firstLine="709"/>
        <w:jc w:val="both"/>
        <w:rPr>
          <w:spacing w:val="0"/>
          <w:szCs w:val="24"/>
        </w:rPr>
      </w:pPr>
    </w:p>
    <w:p w:rsidR="008F7D48" w:rsidRPr="00CA5756" w:rsidRDefault="00B21490" w:rsidP="00A21D4C">
      <w:pPr>
        <w:autoSpaceDE w:val="0"/>
        <w:autoSpaceDN w:val="0"/>
        <w:spacing w:after="0" w:line="240" w:lineRule="auto"/>
        <w:ind w:firstLine="709"/>
        <w:jc w:val="both"/>
        <w:rPr>
          <w:spacing w:val="-4"/>
          <w:szCs w:val="24"/>
        </w:rPr>
      </w:pPr>
      <w:r w:rsidRPr="00CA5756">
        <w:rPr>
          <w:spacing w:val="-4"/>
          <w:szCs w:val="24"/>
        </w:rPr>
        <w:t xml:space="preserve">Esse cuidado </w:t>
      </w:r>
      <w:r w:rsidR="00EA5929" w:rsidRPr="00CA5756">
        <w:rPr>
          <w:spacing w:val="-4"/>
          <w:szCs w:val="24"/>
        </w:rPr>
        <w:t>foi</w:t>
      </w:r>
      <w:r w:rsidRPr="00CA5756">
        <w:rPr>
          <w:spacing w:val="-4"/>
          <w:szCs w:val="24"/>
        </w:rPr>
        <w:t xml:space="preserve"> evidenciado </w:t>
      </w:r>
      <w:r w:rsidR="00EA5929" w:rsidRPr="00CA5756">
        <w:rPr>
          <w:spacing w:val="-4"/>
          <w:szCs w:val="24"/>
        </w:rPr>
        <w:t>em manifestação dos técnicos responsáve</w:t>
      </w:r>
      <w:r w:rsidR="00CA5756" w:rsidRPr="00CA5756">
        <w:rPr>
          <w:spacing w:val="-4"/>
          <w:szCs w:val="24"/>
        </w:rPr>
        <w:t>i</w:t>
      </w:r>
      <w:r w:rsidR="00EA5929" w:rsidRPr="00CA5756">
        <w:rPr>
          <w:spacing w:val="-4"/>
          <w:szCs w:val="24"/>
        </w:rPr>
        <w:t>s pela</w:t>
      </w:r>
      <w:r w:rsidRPr="00CA5756">
        <w:rPr>
          <w:spacing w:val="-4"/>
          <w:szCs w:val="24"/>
        </w:rPr>
        <w:t xml:space="preserve"> metodologia de cálculo utilizada para a previsão orçamentária, conforme expresso no trecho destacado de sua justificativa:</w:t>
      </w:r>
      <w:r w:rsidR="008F7D48" w:rsidRPr="00CA5756">
        <w:rPr>
          <w:spacing w:val="-4"/>
          <w:szCs w:val="24"/>
        </w:rPr>
        <w:t xml:space="preserve"> </w:t>
      </w:r>
      <w:proofErr w:type="gramStart"/>
      <w:r w:rsidR="008F7D48" w:rsidRPr="00CA5756">
        <w:rPr>
          <w:i/>
          <w:spacing w:val="-4"/>
          <w:szCs w:val="24"/>
        </w:rPr>
        <w:t>“...</w:t>
      </w:r>
      <w:proofErr w:type="gramEnd"/>
      <w:r w:rsidR="008F7D48" w:rsidRPr="00CA5756">
        <w:rPr>
          <w:i/>
          <w:spacing w:val="-4"/>
          <w:szCs w:val="24"/>
        </w:rPr>
        <w:t xml:space="preserve">a fim de evitar grandes quantias devolvidas ao Executivo Municipal, adotamos um orçamento com base incremental, ou seja, a partir do orçamento de 2017, já descontado o valor do contingenciamento, aplicamos os índices do anexo I da LDO 2018 e adequamos os valores de investimento e custeio à necessidade deste Legislativo. Também adotamos valores estimativos </w:t>
      </w:r>
      <w:r w:rsidR="0048580B" w:rsidRPr="00CA5756">
        <w:rPr>
          <w:i/>
          <w:spacing w:val="-4"/>
          <w:szCs w:val="24"/>
        </w:rPr>
        <w:t>de reserva técnica ao longo dos quatros anos para garantir os objetivos traçados, l</w:t>
      </w:r>
      <w:r w:rsidR="004850FE" w:rsidRPr="00CA5756">
        <w:rPr>
          <w:i/>
          <w:spacing w:val="-4"/>
          <w:szCs w:val="24"/>
        </w:rPr>
        <w:t>e</w:t>
      </w:r>
      <w:r w:rsidR="0048580B" w:rsidRPr="00CA5756">
        <w:rPr>
          <w:i/>
          <w:spacing w:val="-4"/>
          <w:szCs w:val="24"/>
        </w:rPr>
        <w:t>vando-se em consideração as oscilações de mercado, imprevistos e planejamento.</w:t>
      </w:r>
      <w:r w:rsidR="004850FE" w:rsidRPr="00CA5756">
        <w:rPr>
          <w:spacing w:val="-4"/>
          <w:szCs w:val="24"/>
        </w:rPr>
        <w:t>” (P</w:t>
      </w:r>
      <w:r w:rsidR="0048580B" w:rsidRPr="00CA5756">
        <w:rPr>
          <w:spacing w:val="-4"/>
          <w:szCs w:val="24"/>
        </w:rPr>
        <w:t>rocesso 1886/2017</w:t>
      </w:r>
      <w:r w:rsidR="004850FE" w:rsidRPr="00CA5756">
        <w:rPr>
          <w:spacing w:val="-4"/>
          <w:szCs w:val="24"/>
        </w:rPr>
        <w:t>, fls. 09)</w:t>
      </w:r>
    </w:p>
    <w:p w:rsidR="00BF429E" w:rsidRPr="00CA5756" w:rsidRDefault="00BF429E" w:rsidP="00A21D4C">
      <w:pPr>
        <w:autoSpaceDE w:val="0"/>
        <w:autoSpaceDN w:val="0"/>
        <w:spacing w:after="0" w:line="240" w:lineRule="auto"/>
        <w:ind w:firstLine="709"/>
        <w:jc w:val="both"/>
        <w:rPr>
          <w:spacing w:val="-4"/>
          <w:szCs w:val="24"/>
        </w:rPr>
      </w:pPr>
    </w:p>
    <w:p w:rsidR="0048580B" w:rsidRPr="00CA5756" w:rsidRDefault="00D20E4D" w:rsidP="00A21D4C">
      <w:pPr>
        <w:autoSpaceDE w:val="0"/>
        <w:autoSpaceDN w:val="0"/>
        <w:spacing w:after="0" w:line="240" w:lineRule="auto"/>
        <w:ind w:firstLine="709"/>
        <w:jc w:val="both"/>
        <w:rPr>
          <w:b/>
          <w:i/>
          <w:spacing w:val="-4"/>
          <w:szCs w:val="24"/>
        </w:rPr>
      </w:pPr>
      <w:r w:rsidRPr="00CA5756">
        <w:rPr>
          <w:spacing w:val="-4"/>
          <w:szCs w:val="24"/>
        </w:rPr>
        <w:t>Tal metodologia</w:t>
      </w:r>
      <w:r w:rsidR="00B21490" w:rsidRPr="00CA5756">
        <w:rPr>
          <w:spacing w:val="-4"/>
          <w:szCs w:val="24"/>
        </w:rPr>
        <w:t xml:space="preserve"> foi objeto de dúvida do Executivo, quando, no mesmo processo,</w:t>
      </w:r>
      <w:r w:rsidR="0048580B" w:rsidRPr="00CA5756">
        <w:rPr>
          <w:spacing w:val="-4"/>
          <w:szCs w:val="24"/>
        </w:rPr>
        <w:t xml:space="preserve"> questiona o fato do Legislativo solicitar valor abaixo da previsão constitucional, não majorando suas expectativas, mesmo em razão da previsão de aumento na arrecadação em razão da revisão da planta genérica de valores</w:t>
      </w:r>
      <w:r w:rsidR="00EA5929" w:rsidRPr="00CA5756">
        <w:rPr>
          <w:spacing w:val="-4"/>
          <w:szCs w:val="24"/>
        </w:rPr>
        <w:t xml:space="preserve"> (previsão que não se concretizou)</w:t>
      </w:r>
      <w:r w:rsidR="0048580B" w:rsidRPr="00CA5756">
        <w:rPr>
          <w:spacing w:val="-4"/>
          <w:szCs w:val="24"/>
        </w:rPr>
        <w:t xml:space="preserve">, ao que segue manifestação fundamentada </w:t>
      </w:r>
      <w:r w:rsidR="00B21490" w:rsidRPr="00CA5756">
        <w:rPr>
          <w:spacing w:val="-4"/>
          <w:szCs w:val="24"/>
        </w:rPr>
        <w:t>da Administração</w:t>
      </w:r>
      <w:r w:rsidR="0048580B" w:rsidRPr="00CA5756">
        <w:rPr>
          <w:spacing w:val="-4"/>
          <w:szCs w:val="24"/>
        </w:rPr>
        <w:t xml:space="preserve"> esclarecendo que o TCESP</w:t>
      </w:r>
      <w:r w:rsidR="00B21490" w:rsidRPr="00CA5756">
        <w:rPr>
          <w:spacing w:val="-4"/>
          <w:szCs w:val="24"/>
        </w:rPr>
        <w:t xml:space="preserve"> </w:t>
      </w:r>
      <w:r w:rsidR="004850FE" w:rsidRPr="00CA5756">
        <w:rPr>
          <w:b/>
          <w:spacing w:val="-4"/>
          <w:szCs w:val="24"/>
        </w:rPr>
        <w:t>“</w:t>
      </w:r>
      <w:r w:rsidR="0048580B" w:rsidRPr="00CA5756">
        <w:rPr>
          <w:b/>
          <w:i/>
          <w:spacing w:val="-4"/>
          <w:szCs w:val="24"/>
        </w:rPr>
        <w:t>vem reiteradamente recomendando o ajuste da peça orçamentária à sua real necessidade, evitando as devoluções orçamentárias no final do exercício</w:t>
      </w:r>
      <w:proofErr w:type="gramStart"/>
      <w:r w:rsidR="004850FE" w:rsidRPr="00CA5756">
        <w:rPr>
          <w:b/>
          <w:i/>
          <w:spacing w:val="-4"/>
          <w:szCs w:val="24"/>
        </w:rPr>
        <w:t>”</w:t>
      </w:r>
      <w:proofErr w:type="gramEnd"/>
    </w:p>
    <w:p w:rsidR="005461B7" w:rsidRDefault="005461B7" w:rsidP="00A21D4C">
      <w:pPr>
        <w:spacing w:after="0" w:line="240" w:lineRule="auto"/>
        <w:ind w:firstLine="709"/>
        <w:jc w:val="both"/>
        <w:rPr>
          <w:spacing w:val="0"/>
          <w:szCs w:val="24"/>
        </w:rPr>
      </w:pPr>
    </w:p>
    <w:p w:rsidR="004850FE" w:rsidRPr="00C81522" w:rsidRDefault="00EA5929" w:rsidP="00A21D4C">
      <w:pPr>
        <w:spacing w:after="0" w:line="240" w:lineRule="auto"/>
        <w:ind w:firstLine="709"/>
        <w:jc w:val="both"/>
        <w:rPr>
          <w:spacing w:val="0"/>
          <w:szCs w:val="24"/>
        </w:rPr>
      </w:pPr>
      <w:r>
        <w:rPr>
          <w:spacing w:val="0"/>
          <w:szCs w:val="24"/>
        </w:rPr>
        <w:t xml:space="preserve">Das </w:t>
      </w:r>
      <w:r w:rsidR="004850FE" w:rsidRPr="00C81522">
        <w:rPr>
          <w:spacing w:val="0"/>
          <w:szCs w:val="24"/>
        </w:rPr>
        <w:t>realizações previstas</w:t>
      </w:r>
      <w:r w:rsidR="00CB0299">
        <w:rPr>
          <w:spacing w:val="0"/>
          <w:szCs w:val="24"/>
        </w:rPr>
        <w:t>,</w:t>
      </w:r>
      <w:r w:rsidR="004850FE" w:rsidRPr="00C81522">
        <w:rPr>
          <w:spacing w:val="0"/>
          <w:szCs w:val="24"/>
        </w:rPr>
        <w:t xml:space="preserve"> </w:t>
      </w:r>
      <w:r w:rsidR="005461B7" w:rsidRPr="00C81522">
        <w:rPr>
          <w:spacing w:val="0"/>
          <w:szCs w:val="24"/>
        </w:rPr>
        <w:t xml:space="preserve">no PPA 2018-2021 </w:t>
      </w:r>
      <w:r w:rsidR="004850FE" w:rsidRPr="00C81522">
        <w:rPr>
          <w:spacing w:val="0"/>
          <w:szCs w:val="24"/>
        </w:rPr>
        <w:t>e replicadas na LDO e na LOA</w:t>
      </w:r>
      <w:r w:rsidR="00CB0299">
        <w:rPr>
          <w:spacing w:val="0"/>
          <w:szCs w:val="24"/>
        </w:rPr>
        <w:t>,</w:t>
      </w:r>
      <w:r w:rsidR="004850FE" w:rsidRPr="00C81522">
        <w:rPr>
          <w:spacing w:val="0"/>
          <w:szCs w:val="24"/>
        </w:rPr>
        <w:t xml:space="preserve"> para </w:t>
      </w:r>
      <w:r>
        <w:rPr>
          <w:spacing w:val="0"/>
          <w:szCs w:val="24"/>
        </w:rPr>
        <w:t>2018, elencadas por dotações, observamos que algumas delas se concretizaram e outras estão em andamento, conforme segue</w:t>
      </w:r>
      <w:r w:rsidR="004850FE" w:rsidRPr="00C81522">
        <w:rPr>
          <w:spacing w:val="0"/>
          <w:szCs w:val="24"/>
        </w:rPr>
        <w:t>:</w:t>
      </w:r>
    </w:p>
    <w:tbl>
      <w:tblPr>
        <w:tblW w:w="10300" w:type="dxa"/>
        <w:tblInd w:w="-893" w:type="dxa"/>
        <w:tblCellMar>
          <w:left w:w="70" w:type="dxa"/>
          <w:right w:w="70" w:type="dxa"/>
        </w:tblCellMar>
        <w:tblLook w:val="04A0" w:firstRow="1" w:lastRow="0" w:firstColumn="1" w:lastColumn="0" w:noHBand="0" w:noVBand="1"/>
      </w:tblPr>
      <w:tblGrid>
        <w:gridCol w:w="519"/>
        <w:gridCol w:w="2741"/>
        <w:gridCol w:w="2260"/>
        <w:gridCol w:w="1210"/>
        <w:gridCol w:w="1210"/>
        <w:gridCol w:w="1180"/>
        <w:gridCol w:w="1180"/>
      </w:tblGrid>
      <w:tr w:rsidR="00CA5756" w:rsidRPr="00CA5756" w:rsidTr="00CA5756">
        <w:trPr>
          <w:trHeight w:val="300"/>
        </w:trPr>
        <w:tc>
          <w:tcPr>
            <w:tcW w:w="3260" w:type="dxa"/>
            <w:gridSpan w:val="2"/>
            <w:tcBorders>
              <w:top w:val="nil"/>
              <w:left w:val="nil"/>
              <w:bottom w:val="nil"/>
              <w:right w:val="nil"/>
            </w:tcBorders>
            <w:shd w:val="clear" w:color="auto" w:fill="auto"/>
            <w:noWrap/>
            <w:vAlign w:val="bottom"/>
            <w:hideMark/>
          </w:tcPr>
          <w:p w:rsidR="00CA5756" w:rsidRPr="00CA5756" w:rsidRDefault="00CA5756" w:rsidP="00CA5756">
            <w:pPr>
              <w:spacing w:after="0" w:line="240" w:lineRule="auto"/>
              <w:rPr>
                <w:rFonts w:eastAsia="Times New Roman" w:cs="Times New Roman"/>
                <w:b/>
                <w:bCs/>
                <w:color w:val="000000"/>
                <w:spacing w:val="0"/>
                <w:sz w:val="14"/>
                <w:szCs w:val="14"/>
                <w:lang w:eastAsia="pt-BR"/>
              </w:rPr>
            </w:pPr>
            <w:r w:rsidRPr="00CA5756">
              <w:rPr>
                <w:rFonts w:eastAsia="Times New Roman" w:cs="Times New Roman"/>
                <w:b/>
                <w:bCs/>
                <w:color w:val="000000"/>
                <w:spacing w:val="0"/>
                <w:sz w:val="14"/>
                <w:szCs w:val="14"/>
                <w:lang w:eastAsia="pt-BR"/>
              </w:rPr>
              <w:t>Programa</w:t>
            </w:r>
          </w:p>
        </w:tc>
        <w:tc>
          <w:tcPr>
            <w:tcW w:w="2260" w:type="dxa"/>
            <w:tcBorders>
              <w:top w:val="nil"/>
              <w:left w:val="nil"/>
              <w:bottom w:val="nil"/>
              <w:right w:val="nil"/>
            </w:tcBorders>
            <w:shd w:val="clear" w:color="auto" w:fill="auto"/>
            <w:noWrap/>
            <w:vAlign w:val="bottom"/>
            <w:hideMark/>
          </w:tcPr>
          <w:p w:rsidR="00CA5756" w:rsidRPr="00CA5756" w:rsidRDefault="00CA5756" w:rsidP="00CA5756">
            <w:pPr>
              <w:spacing w:after="0" w:line="240" w:lineRule="auto"/>
              <w:rPr>
                <w:rFonts w:eastAsia="Times New Roman" w:cs="Times New Roman"/>
                <w:b/>
                <w:bCs/>
                <w:color w:val="000000"/>
                <w:spacing w:val="0"/>
                <w:sz w:val="14"/>
                <w:szCs w:val="14"/>
                <w:lang w:eastAsia="pt-BR"/>
              </w:rPr>
            </w:pPr>
            <w:r w:rsidRPr="00CA5756">
              <w:rPr>
                <w:rFonts w:eastAsia="Times New Roman" w:cs="Times New Roman"/>
                <w:b/>
                <w:bCs/>
                <w:color w:val="000000"/>
                <w:spacing w:val="0"/>
                <w:sz w:val="14"/>
                <w:szCs w:val="14"/>
                <w:lang w:eastAsia="pt-BR"/>
              </w:rPr>
              <w:t>0001</w:t>
            </w:r>
          </w:p>
        </w:tc>
        <w:tc>
          <w:tcPr>
            <w:tcW w:w="2420" w:type="dxa"/>
            <w:gridSpan w:val="2"/>
            <w:tcBorders>
              <w:top w:val="nil"/>
              <w:left w:val="nil"/>
              <w:bottom w:val="nil"/>
              <w:right w:val="nil"/>
            </w:tcBorders>
            <w:shd w:val="clear" w:color="auto" w:fill="auto"/>
            <w:noWrap/>
            <w:vAlign w:val="bottom"/>
            <w:hideMark/>
          </w:tcPr>
          <w:p w:rsidR="00CA5756" w:rsidRPr="00CA5756" w:rsidRDefault="00CA5756" w:rsidP="00CA5756">
            <w:pPr>
              <w:spacing w:after="0" w:line="240" w:lineRule="auto"/>
              <w:rPr>
                <w:rFonts w:eastAsia="Times New Roman" w:cs="Times New Roman"/>
                <w:b/>
                <w:bCs/>
                <w:color w:val="000000"/>
                <w:spacing w:val="0"/>
                <w:sz w:val="14"/>
                <w:szCs w:val="14"/>
                <w:lang w:eastAsia="pt-BR"/>
              </w:rPr>
            </w:pPr>
            <w:r w:rsidRPr="00CA5756">
              <w:rPr>
                <w:rFonts w:eastAsia="Times New Roman" w:cs="Times New Roman"/>
                <w:b/>
                <w:bCs/>
                <w:color w:val="000000"/>
                <w:spacing w:val="0"/>
                <w:sz w:val="14"/>
                <w:szCs w:val="14"/>
                <w:lang w:eastAsia="pt-BR"/>
              </w:rPr>
              <w:t>Processo Legislativo</w:t>
            </w:r>
          </w:p>
        </w:tc>
        <w:tc>
          <w:tcPr>
            <w:tcW w:w="1180" w:type="dxa"/>
            <w:tcBorders>
              <w:top w:val="nil"/>
              <w:left w:val="nil"/>
              <w:bottom w:val="nil"/>
              <w:right w:val="nil"/>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p>
        </w:tc>
        <w:tc>
          <w:tcPr>
            <w:tcW w:w="1180" w:type="dxa"/>
            <w:tcBorders>
              <w:top w:val="nil"/>
              <w:left w:val="nil"/>
              <w:bottom w:val="nil"/>
              <w:right w:val="nil"/>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p>
        </w:tc>
      </w:tr>
      <w:tr w:rsidR="00CA5756" w:rsidRPr="00CA5756" w:rsidTr="00CA5756">
        <w:trPr>
          <w:trHeight w:val="300"/>
        </w:trPr>
        <w:tc>
          <w:tcPr>
            <w:tcW w:w="519" w:type="dxa"/>
            <w:tcBorders>
              <w:top w:val="nil"/>
              <w:left w:val="nil"/>
              <w:bottom w:val="nil"/>
              <w:right w:val="nil"/>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p>
        </w:tc>
        <w:tc>
          <w:tcPr>
            <w:tcW w:w="2741" w:type="dxa"/>
            <w:tcBorders>
              <w:top w:val="nil"/>
              <w:left w:val="nil"/>
              <w:bottom w:val="nil"/>
              <w:right w:val="nil"/>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p>
        </w:tc>
        <w:tc>
          <w:tcPr>
            <w:tcW w:w="2260" w:type="dxa"/>
            <w:tcBorders>
              <w:top w:val="nil"/>
              <w:left w:val="nil"/>
              <w:bottom w:val="nil"/>
              <w:right w:val="nil"/>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p>
        </w:tc>
        <w:tc>
          <w:tcPr>
            <w:tcW w:w="4780"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Custo estimado</w:t>
            </w:r>
          </w:p>
        </w:tc>
      </w:tr>
      <w:tr w:rsidR="00CA5756" w:rsidRPr="00CA5756" w:rsidTr="00CA5756">
        <w:trPr>
          <w:trHeight w:val="300"/>
        </w:trPr>
        <w:tc>
          <w:tcPr>
            <w:tcW w:w="51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proofErr w:type="gramStart"/>
            <w:r w:rsidRPr="00CA5756">
              <w:rPr>
                <w:rFonts w:eastAsia="Times New Roman" w:cs="Times New Roman"/>
                <w:color w:val="000000"/>
                <w:spacing w:val="0"/>
                <w:sz w:val="14"/>
                <w:szCs w:val="14"/>
                <w:lang w:eastAsia="pt-BR"/>
              </w:rPr>
              <w:t>código</w:t>
            </w:r>
            <w:proofErr w:type="gramEnd"/>
            <w:r w:rsidRPr="00CA5756">
              <w:rPr>
                <w:rFonts w:eastAsia="Times New Roman" w:cs="Times New Roman"/>
                <w:color w:val="000000"/>
                <w:spacing w:val="0"/>
                <w:sz w:val="14"/>
                <w:szCs w:val="14"/>
                <w:lang w:eastAsia="pt-BR"/>
              </w:rPr>
              <w:t xml:space="preserve"> </w:t>
            </w:r>
          </w:p>
        </w:tc>
        <w:tc>
          <w:tcPr>
            <w:tcW w:w="2741" w:type="dxa"/>
            <w:tcBorders>
              <w:top w:val="single" w:sz="4" w:space="0" w:color="auto"/>
              <w:left w:val="nil"/>
              <w:bottom w:val="single" w:sz="4" w:space="0" w:color="auto"/>
              <w:right w:val="single" w:sz="4" w:space="0" w:color="auto"/>
            </w:tcBorders>
            <w:shd w:val="clear" w:color="000000" w:fill="F2F2F2"/>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proofErr w:type="gramStart"/>
            <w:r w:rsidRPr="00CA5756">
              <w:rPr>
                <w:rFonts w:eastAsia="Times New Roman" w:cs="Times New Roman"/>
                <w:color w:val="000000"/>
                <w:spacing w:val="0"/>
                <w:sz w:val="14"/>
                <w:szCs w:val="14"/>
                <w:lang w:eastAsia="pt-BR"/>
              </w:rPr>
              <w:t>ação</w:t>
            </w:r>
            <w:proofErr w:type="gramEnd"/>
          </w:p>
        </w:tc>
        <w:tc>
          <w:tcPr>
            <w:tcW w:w="2260" w:type="dxa"/>
            <w:tcBorders>
              <w:top w:val="single" w:sz="4" w:space="0" w:color="auto"/>
              <w:left w:val="nil"/>
              <w:bottom w:val="single" w:sz="4" w:space="0" w:color="auto"/>
              <w:right w:val="single" w:sz="4" w:space="0" w:color="auto"/>
            </w:tcBorders>
            <w:shd w:val="clear" w:color="000000" w:fill="F2F2F2"/>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Produto</w:t>
            </w:r>
          </w:p>
        </w:tc>
        <w:tc>
          <w:tcPr>
            <w:tcW w:w="1210" w:type="dxa"/>
            <w:tcBorders>
              <w:top w:val="nil"/>
              <w:left w:val="nil"/>
              <w:bottom w:val="single" w:sz="4" w:space="0" w:color="auto"/>
              <w:right w:val="single" w:sz="4" w:space="0" w:color="auto"/>
            </w:tcBorders>
            <w:shd w:val="clear" w:color="000000" w:fill="F2F2F2"/>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2018</w:t>
            </w:r>
          </w:p>
        </w:tc>
        <w:tc>
          <w:tcPr>
            <w:tcW w:w="1210" w:type="dxa"/>
            <w:tcBorders>
              <w:top w:val="nil"/>
              <w:left w:val="nil"/>
              <w:bottom w:val="single" w:sz="4" w:space="0" w:color="auto"/>
              <w:right w:val="single" w:sz="4" w:space="0" w:color="auto"/>
            </w:tcBorders>
            <w:shd w:val="clear" w:color="000000" w:fill="F2F2F2"/>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2019</w:t>
            </w:r>
          </w:p>
        </w:tc>
        <w:tc>
          <w:tcPr>
            <w:tcW w:w="1180" w:type="dxa"/>
            <w:tcBorders>
              <w:top w:val="nil"/>
              <w:left w:val="nil"/>
              <w:bottom w:val="single" w:sz="4" w:space="0" w:color="auto"/>
              <w:right w:val="single" w:sz="4" w:space="0" w:color="auto"/>
            </w:tcBorders>
            <w:shd w:val="clear" w:color="000000" w:fill="F2F2F2"/>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2020</w:t>
            </w:r>
          </w:p>
        </w:tc>
        <w:tc>
          <w:tcPr>
            <w:tcW w:w="1180" w:type="dxa"/>
            <w:tcBorders>
              <w:top w:val="nil"/>
              <w:left w:val="nil"/>
              <w:bottom w:val="single" w:sz="4" w:space="0" w:color="auto"/>
              <w:right w:val="single" w:sz="4" w:space="0" w:color="auto"/>
            </w:tcBorders>
            <w:shd w:val="clear" w:color="000000" w:fill="F2F2F2"/>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2021</w:t>
            </w:r>
          </w:p>
        </w:tc>
      </w:tr>
      <w:tr w:rsidR="00CA5756" w:rsidRPr="00CA5756" w:rsidTr="00CA5756">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0001</w:t>
            </w:r>
          </w:p>
        </w:tc>
        <w:tc>
          <w:tcPr>
            <w:tcW w:w="2741"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Pagamento sentenças judiciais - CMSA</w:t>
            </w:r>
          </w:p>
        </w:tc>
        <w:tc>
          <w:tcPr>
            <w:tcW w:w="226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Sentenças judiciais pagas</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R$ 20.000,00</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R$ 20.000,00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R$ 20.000,00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R$ 20.000,00</w:t>
            </w:r>
          </w:p>
        </w:tc>
      </w:tr>
      <w:tr w:rsidR="00CA5756" w:rsidRPr="00CA5756" w:rsidTr="00CA5756">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1001</w:t>
            </w:r>
          </w:p>
        </w:tc>
        <w:tc>
          <w:tcPr>
            <w:tcW w:w="2741"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Melhorar as condições estruturais do Legislativo</w:t>
            </w:r>
          </w:p>
        </w:tc>
        <w:tc>
          <w:tcPr>
            <w:tcW w:w="226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Instalações Adequadas</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R$ 5.100.000,00</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R$ 2.261.000,00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R$ 1.950.000,00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R$ 2.040.000,00</w:t>
            </w:r>
          </w:p>
        </w:tc>
      </w:tr>
      <w:tr w:rsidR="00CA5756" w:rsidRPr="00CA5756" w:rsidTr="00CA5756">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1002</w:t>
            </w:r>
          </w:p>
        </w:tc>
        <w:tc>
          <w:tcPr>
            <w:tcW w:w="2741"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Aquisição de veículos e equipamentos</w:t>
            </w:r>
          </w:p>
        </w:tc>
        <w:tc>
          <w:tcPr>
            <w:tcW w:w="226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Veículos e equipamentos adquiridos</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R$ 1.500.000,00</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R$ 4.800.000,00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R$ 4.800.000,00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R$ 4.800.000,00</w:t>
            </w:r>
          </w:p>
        </w:tc>
      </w:tr>
      <w:tr w:rsidR="00CA5756" w:rsidRPr="00CA5756" w:rsidTr="00CA5756">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2001</w:t>
            </w:r>
          </w:p>
        </w:tc>
        <w:tc>
          <w:tcPr>
            <w:tcW w:w="2741"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Pagamento de pessoal e encargos - CMSA</w:t>
            </w:r>
          </w:p>
        </w:tc>
        <w:tc>
          <w:tcPr>
            <w:tcW w:w="226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Pessoal mantido</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R$ 45.539.000,00</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R$ 48.910.000,00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R$ 52.760.000,00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R$ 58.410.000,00</w:t>
            </w:r>
          </w:p>
        </w:tc>
      </w:tr>
      <w:tr w:rsidR="00CA5756" w:rsidRPr="00CA5756" w:rsidTr="00CA5756">
        <w:trPr>
          <w:trHeight w:val="30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2002</w:t>
            </w:r>
          </w:p>
        </w:tc>
        <w:tc>
          <w:tcPr>
            <w:tcW w:w="2741"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Manutenção das atividades legislativas</w:t>
            </w:r>
          </w:p>
        </w:tc>
        <w:tc>
          <w:tcPr>
            <w:tcW w:w="226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Atividades legislativas mantidas</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R$ 10.013.000,00</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R$ 10.438.000,00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R$ 11.354.000,00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R$ 11.970.000,00</w:t>
            </w:r>
          </w:p>
        </w:tc>
      </w:tr>
      <w:tr w:rsidR="00CA5756" w:rsidRPr="00CA5756" w:rsidTr="00CA5756">
        <w:trPr>
          <w:trHeight w:val="300"/>
        </w:trPr>
        <w:tc>
          <w:tcPr>
            <w:tcW w:w="519" w:type="dxa"/>
            <w:tcBorders>
              <w:top w:val="nil"/>
              <w:left w:val="nil"/>
              <w:bottom w:val="nil"/>
              <w:right w:val="nil"/>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22"/>
                <w:lang w:eastAsia="pt-BR"/>
              </w:rPr>
            </w:pPr>
          </w:p>
        </w:tc>
        <w:tc>
          <w:tcPr>
            <w:tcW w:w="2741" w:type="dxa"/>
            <w:tcBorders>
              <w:top w:val="nil"/>
              <w:left w:val="nil"/>
              <w:bottom w:val="nil"/>
              <w:right w:val="nil"/>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22"/>
                <w:lang w:eastAsia="pt-BR"/>
              </w:rPr>
            </w:pP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Totais</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R$ 62.172.000,00</w:t>
            </w:r>
          </w:p>
        </w:tc>
        <w:tc>
          <w:tcPr>
            <w:tcW w:w="121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R$ 66.429.000,00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R$ 70.884.000,00</w:t>
            </w:r>
          </w:p>
        </w:tc>
        <w:tc>
          <w:tcPr>
            <w:tcW w:w="1180" w:type="dxa"/>
            <w:tcBorders>
              <w:top w:val="nil"/>
              <w:left w:val="nil"/>
              <w:bottom w:val="single" w:sz="4" w:space="0" w:color="auto"/>
              <w:right w:val="single" w:sz="4" w:space="0" w:color="auto"/>
            </w:tcBorders>
            <w:shd w:val="clear" w:color="auto" w:fill="auto"/>
            <w:noWrap/>
            <w:vAlign w:val="bottom"/>
            <w:hideMark/>
          </w:tcPr>
          <w:p w:rsidR="00CA5756" w:rsidRPr="00CA5756" w:rsidRDefault="00CA5756" w:rsidP="00CA5756">
            <w:pPr>
              <w:spacing w:after="0" w:line="240" w:lineRule="auto"/>
              <w:jc w:val="right"/>
              <w:rPr>
                <w:rFonts w:eastAsia="Times New Roman" w:cs="Times New Roman"/>
                <w:color w:val="000000"/>
                <w:spacing w:val="0"/>
                <w:sz w:val="14"/>
                <w:szCs w:val="14"/>
                <w:lang w:eastAsia="pt-BR"/>
              </w:rPr>
            </w:pPr>
            <w:r w:rsidRPr="00CA5756">
              <w:rPr>
                <w:rFonts w:eastAsia="Times New Roman" w:cs="Times New Roman"/>
                <w:color w:val="000000"/>
                <w:spacing w:val="0"/>
                <w:sz w:val="14"/>
                <w:szCs w:val="14"/>
                <w:lang w:eastAsia="pt-BR"/>
              </w:rPr>
              <w:t>R$ 77.240.000,00</w:t>
            </w:r>
          </w:p>
        </w:tc>
      </w:tr>
    </w:tbl>
    <w:p w:rsidR="00D20E4D" w:rsidRDefault="00D20E4D" w:rsidP="00A21D4C">
      <w:pPr>
        <w:spacing w:after="0" w:line="240" w:lineRule="auto"/>
        <w:ind w:firstLine="709"/>
        <w:jc w:val="both"/>
        <w:rPr>
          <w:spacing w:val="0"/>
          <w:szCs w:val="24"/>
        </w:rPr>
      </w:pPr>
    </w:p>
    <w:tbl>
      <w:tblPr>
        <w:tblW w:w="9680" w:type="dxa"/>
        <w:tblInd w:w="55" w:type="dxa"/>
        <w:tblCellMar>
          <w:left w:w="70" w:type="dxa"/>
          <w:right w:w="70" w:type="dxa"/>
        </w:tblCellMar>
        <w:tblLook w:val="04A0" w:firstRow="1" w:lastRow="0" w:firstColumn="1" w:lastColumn="0" w:noHBand="0" w:noVBand="1"/>
      </w:tblPr>
      <w:tblGrid>
        <w:gridCol w:w="740"/>
        <w:gridCol w:w="904"/>
        <w:gridCol w:w="915"/>
        <w:gridCol w:w="2120"/>
        <w:gridCol w:w="939"/>
        <w:gridCol w:w="2160"/>
        <w:gridCol w:w="844"/>
        <w:gridCol w:w="1058"/>
      </w:tblGrid>
      <w:tr w:rsidR="00E33439" w:rsidRPr="00E33439" w:rsidTr="00CA5756">
        <w:trPr>
          <w:trHeight w:val="540"/>
        </w:trPr>
        <w:tc>
          <w:tcPr>
            <w:tcW w:w="7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33439" w:rsidRPr="00E33439" w:rsidRDefault="00E33439" w:rsidP="00E33439">
            <w:pPr>
              <w:spacing w:after="0" w:line="240" w:lineRule="auto"/>
              <w:jc w:val="center"/>
              <w:rPr>
                <w:rFonts w:eastAsia="Times New Roman" w:cs="Times New Roman"/>
                <w:b/>
                <w:bCs/>
                <w:color w:val="000000"/>
                <w:spacing w:val="0"/>
                <w:sz w:val="14"/>
                <w:szCs w:val="14"/>
                <w:lang w:eastAsia="pt-BR"/>
              </w:rPr>
            </w:pPr>
            <w:r w:rsidRPr="00E33439">
              <w:rPr>
                <w:rFonts w:eastAsia="Times New Roman" w:cs="Times New Roman"/>
                <w:b/>
                <w:bCs/>
                <w:color w:val="000000"/>
                <w:spacing w:val="0"/>
                <w:sz w:val="14"/>
                <w:szCs w:val="14"/>
                <w:lang w:eastAsia="pt-BR"/>
              </w:rPr>
              <w:lastRenderedPageBreak/>
              <w:t>Dotação</w:t>
            </w:r>
          </w:p>
        </w:tc>
        <w:tc>
          <w:tcPr>
            <w:tcW w:w="904" w:type="dxa"/>
            <w:tcBorders>
              <w:top w:val="single" w:sz="4" w:space="0" w:color="auto"/>
              <w:left w:val="nil"/>
              <w:bottom w:val="single" w:sz="4" w:space="0" w:color="auto"/>
              <w:right w:val="single" w:sz="4" w:space="0" w:color="auto"/>
            </w:tcBorders>
            <w:shd w:val="clear" w:color="000000" w:fill="F2F2F2"/>
            <w:noWrap/>
            <w:vAlign w:val="center"/>
            <w:hideMark/>
          </w:tcPr>
          <w:p w:rsidR="00E33439" w:rsidRPr="00E33439" w:rsidRDefault="00E33439" w:rsidP="00E33439">
            <w:pPr>
              <w:spacing w:after="0" w:line="240" w:lineRule="auto"/>
              <w:jc w:val="center"/>
              <w:rPr>
                <w:rFonts w:eastAsia="Times New Roman" w:cs="Times New Roman"/>
                <w:b/>
                <w:bCs/>
                <w:color w:val="000000"/>
                <w:spacing w:val="0"/>
                <w:sz w:val="14"/>
                <w:szCs w:val="14"/>
                <w:lang w:eastAsia="pt-BR"/>
              </w:rPr>
            </w:pPr>
            <w:r w:rsidRPr="00E33439">
              <w:rPr>
                <w:rFonts w:eastAsia="Times New Roman" w:cs="Times New Roman"/>
                <w:b/>
                <w:bCs/>
                <w:color w:val="000000"/>
                <w:spacing w:val="0"/>
                <w:sz w:val="14"/>
                <w:szCs w:val="14"/>
                <w:lang w:eastAsia="pt-BR"/>
              </w:rPr>
              <w:t>Referencia</w:t>
            </w:r>
          </w:p>
        </w:tc>
        <w:tc>
          <w:tcPr>
            <w:tcW w:w="915" w:type="dxa"/>
            <w:tcBorders>
              <w:top w:val="single" w:sz="4" w:space="0" w:color="auto"/>
              <w:left w:val="nil"/>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jc w:val="center"/>
              <w:rPr>
                <w:rFonts w:eastAsia="Times New Roman" w:cs="Times New Roman"/>
                <w:b/>
                <w:bCs/>
                <w:color w:val="000000"/>
                <w:spacing w:val="0"/>
                <w:sz w:val="14"/>
                <w:szCs w:val="14"/>
                <w:lang w:eastAsia="pt-BR"/>
              </w:rPr>
            </w:pPr>
            <w:r w:rsidRPr="00E33439">
              <w:rPr>
                <w:rFonts w:eastAsia="Times New Roman" w:cs="Times New Roman"/>
                <w:b/>
                <w:bCs/>
                <w:color w:val="000000"/>
                <w:spacing w:val="0"/>
                <w:sz w:val="14"/>
                <w:szCs w:val="14"/>
                <w:lang w:eastAsia="pt-BR"/>
              </w:rPr>
              <w:t>Valores previstos 2018</w:t>
            </w:r>
          </w:p>
        </w:tc>
        <w:tc>
          <w:tcPr>
            <w:tcW w:w="2120" w:type="dxa"/>
            <w:tcBorders>
              <w:top w:val="single" w:sz="4" w:space="0" w:color="auto"/>
              <w:left w:val="nil"/>
              <w:bottom w:val="single" w:sz="4" w:space="0" w:color="auto"/>
              <w:right w:val="single" w:sz="4" w:space="0" w:color="auto"/>
            </w:tcBorders>
            <w:shd w:val="clear" w:color="000000" w:fill="F2F2F2"/>
            <w:noWrap/>
            <w:vAlign w:val="center"/>
            <w:hideMark/>
          </w:tcPr>
          <w:p w:rsidR="00E33439" w:rsidRPr="00E33439" w:rsidRDefault="00E33439" w:rsidP="00E33439">
            <w:pPr>
              <w:spacing w:after="0" w:line="240" w:lineRule="auto"/>
              <w:jc w:val="center"/>
              <w:rPr>
                <w:rFonts w:eastAsia="Times New Roman" w:cs="Times New Roman"/>
                <w:b/>
                <w:bCs/>
                <w:color w:val="000000"/>
                <w:spacing w:val="0"/>
                <w:sz w:val="14"/>
                <w:szCs w:val="14"/>
                <w:lang w:eastAsia="pt-BR"/>
              </w:rPr>
            </w:pPr>
            <w:r w:rsidRPr="00E33439">
              <w:rPr>
                <w:rFonts w:eastAsia="Times New Roman" w:cs="Times New Roman"/>
                <w:b/>
                <w:bCs/>
                <w:color w:val="000000"/>
                <w:spacing w:val="0"/>
                <w:sz w:val="14"/>
                <w:szCs w:val="14"/>
                <w:lang w:eastAsia="pt-BR"/>
              </w:rPr>
              <w:t>Ações pretendidas</w:t>
            </w:r>
          </w:p>
        </w:tc>
        <w:tc>
          <w:tcPr>
            <w:tcW w:w="939" w:type="dxa"/>
            <w:tcBorders>
              <w:top w:val="single" w:sz="4" w:space="0" w:color="auto"/>
              <w:left w:val="nil"/>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jc w:val="center"/>
              <w:rPr>
                <w:rFonts w:eastAsia="Times New Roman" w:cs="Times New Roman"/>
                <w:b/>
                <w:bCs/>
                <w:color w:val="000000"/>
                <w:spacing w:val="0"/>
                <w:sz w:val="14"/>
                <w:szCs w:val="14"/>
                <w:lang w:eastAsia="pt-BR"/>
              </w:rPr>
            </w:pPr>
            <w:r w:rsidRPr="00E33439">
              <w:rPr>
                <w:rFonts w:eastAsia="Times New Roman" w:cs="Times New Roman"/>
                <w:b/>
                <w:bCs/>
                <w:color w:val="000000"/>
                <w:spacing w:val="0"/>
                <w:sz w:val="14"/>
                <w:szCs w:val="14"/>
                <w:lang w:eastAsia="pt-BR"/>
              </w:rPr>
              <w:t>Valores estimados</w:t>
            </w:r>
          </w:p>
        </w:tc>
        <w:tc>
          <w:tcPr>
            <w:tcW w:w="2160" w:type="dxa"/>
            <w:tcBorders>
              <w:top w:val="single" w:sz="4" w:space="0" w:color="auto"/>
              <w:left w:val="nil"/>
              <w:bottom w:val="single" w:sz="4" w:space="0" w:color="auto"/>
              <w:right w:val="single" w:sz="4" w:space="0" w:color="auto"/>
            </w:tcBorders>
            <w:shd w:val="clear" w:color="000000" w:fill="F2F2F2"/>
            <w:noWrap/>
            <w:vAlign w:val="center"/>
            <w:hideMark/>
          </w:tcPr>
          <w:p w:rsidR="00E33439" w:rsidRPr="00E33439" w:rsidRDefault="00E33439" w:rsidP="00E33439">
            <w:pPr>
              <w:spacing w:after="0" w:line="240" w:lineRule="auto"/>
              <w:jc w:val="center"/>
              <w:rPr>
                <w:rFonts w:eastAsia="Times New Roman" w:cs="Times New Roman"/>
                <w:b/>
                <w:bCs/>
                <w:color w:val="000000"/>
                <w:spacing w:val="0"/>
                <w:sz w:val="14"/>
                <w:szCs w:val="14"/>
                <w:lang w:eastAsia="pt-BR"/>
              </w:rPr>
            </w:pPr>
            <w:r w:rsidRPr="00E33439">
              <w:rPr>
                <w:rFonts w:eastAsia="Times New Roman" w:cs="Times New Roman"/>
                <w:b/>
                <w:bCs/>
                <w:color w:val="000000"/>
                <w:spacing w:val="0"/>
                <w:sz w:val="14"/>
                <w:szCs w:val="14"/>
                <w:lang w:eastAsia="pt-BR"/>
              </w:rPr>
              <w:t>Status</w:t>
            </w:r>
          </w:p>
        </w:tc>
        <w:tc>
          <w:tcPr>
            <w:tcW w:w="844" w:type="dxa"/>
            <w:tcBorders>
              <w:top w:val="single" w:sz="4" w:space="0" w:color="auto"/>
              <w:left w:val="nil"/>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jc w:val="center"/>
              <w:rPr>
                <w:rFonts w:eastAsia="Times New Roman" w:cs="Times New Roman"/>
                <w:b/>
                <w:bCs/>
                <w:color w:val="000000"/>
                <w:spacing w:val="0"/>
                <w:sz w:val="14"/>
                <w:szCs w:val="14"/>
                <w:lang w:eastAsia="pt-BR"/>
              </w:rPr>
            </w:pPr>
            <w:r w:rsidRPr="00E33439">
              <w:rPr>
                <w:rFonts w:eastAsia="Times New Roman" w:cs="Times New Roman"/>
                <w:b/>
                <w:bCs/>
                <w:color w:val="000000"/>
                <w:spacing w:val="0"/>
                <w:sz w:val="14"/>
                <w:szCs w:val="14"/>
                <w:lang w:eastAsia="pt-BR"/>
              </w:rPr>
              <w:t>Processo</w:t>
            </w:r>
          </w:p>
        </w:tc>
        <w:tc>
          <w:tcPr>
            <w:tcW w:w="1058" w:type="dxa"/>
            <w:tcBorders>
              <w:top w:val="single" w:sz="4" w:space="0" w:color="auto"/>
              <w:left w:val="nil"/>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jc w:val="center"/>
              <w:rPr>
                <w:rFonts w:eastAsia="Times New Roman" w:cs="Times New Roman"/>
                <w:b/>
                <w:bCs/>
                <w:color w:val="000000"/>
                <w:spacing w:val="0"/>
                <w:sz w:val="14"/>
                <w:szCs w:val="14"/>
                <w:lang w:eastAsia="pt-BR"/>
              </w:rPr>
            </w:pPr>
            <w:r w:rsidRPr="00E33439">
              <w:rPr>
                <w:rFonts w:eastAsia="Times New Roman" w:cs="Times New Roman"/>
                <w:b/>
                <w:bCs/>
                <w:color w:val="000000"/>
                <w:spacing w:val="0"/>
                <w:sz w:val="14"/>
                <w:szCs w:val="14"/>
                <w:lang w:eastAsia="pt-BR"/>
              </w:rPr>
              <w:t>Valores contratados</w:t>
            </w:r>
          </w:p>
        </w:tc>
      </w:tr>
      <w:tr w:rsidR="00E33439" w:rsidRPr="00E33439" w:rsidTr="00CA5756">
        <w:trPr>
          <w:trHeight w:val="39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jc w:val="center"/>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449051</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Obras e instalações</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jc w:val="center"/>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5.100.000,00</w:t>
            </w: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Reforma piso superior</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4.413.721,81</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Edital de concorrência publicado em 29/12/2018</w:t>
            </w:r>
          </w:p>
        </w:tc>
        <w:tc>
          <w:tcPr>
            <w:tcW w:w="844"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0068/2018L</w:t>
            </w:r>
          </w:p>
        </w:tc>
        <w:tc>
          <w:tcPr>
            <w:tcW w:w="1058"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r>
      <w:tr w:rsidR="00E33439" w:rsidRPr="00E33439" w:rsidTr="00CA5756">
        <w:trPr>
          <w:trHeight w:val="36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Substituição da bomba de recalque – Sistema</w:t>
            </w:r>
            <w:proofErr w:type="gramStart"/>
            <w:r w:rsidRPr="00E33439">
              <w:rPr>
                <w:rFonts w:eastAsia="Times New Roman" w:cs="Times New Roman"/>
                <w:color w:val="000000"/>
                <w:spacing w:val="0"/>
                <w:sz w:val="14"/>
                <w:szCs w:val="14"/>
                <w:lang w:eastAsia="pt-BR"/>
              </w:rPr>
              <w:t xml:space="preserve">  </w:t>
            </w:r>
            <w:proofErr w:type="gramEnd"/>
            <w:r w:rsidRPr="00E33439">
              <w:rPr>
                <w:rFonts w:eastAsia="Times New Roman" w:cs="Times New Roman"/>
                <w:color w:val="000000"/>
                <w:spacing w:val="0"/>
                <w:sz w:val="14"/>
                <w:szCs w:val="14"/>
                <w:lang w:eastAsia="pt-BR"/>
              </w:rPr>
              <w:t>pressurização</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65.531,85</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Contratado. Em funcionamento</w:t>
            </w:r>
          </w:p>
        </w:tc>
        <w:tc>
          <w:tcPr>
            <w:tcW w:w="844"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0062/2017L</w:t>
            </w:r>
          </w:p>
        </w:tc>
        <w:tc>
          <w:tcPr>
            <w:tcW w:w="1058"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R$ 51.900,00</w:t>
            </w:r>
          </w:p>
        </w:tc>
      </w:tr>
      <w:tr w:rsidR="00E33439" w:rsidRPr="00E33439" w:rsidTr="00CA5756">
        <w:trPr>
          <w:trHeight w:val="39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Substituição exaustores piso superior</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5.986,60</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roofErr w:type="gramStart"/>
            <w:r w:rsidRPr="00E33439">
              <w:rPr>
                <w:rFonts w:eastAsia="Times New Roman" w:cs="Times New Roman"/>
                <w:color w:val="000000"/>
                <w:spacing w:val="0"/>
                <w:sz w:val="14"/>
                <w:szCs w:val="14"/>
                <w:lang w:eastAsia="pt-BR"/>
              </w:rPr>
              <w:t>incluído</w:t>
            </w:r>
            <w:proofErr w:type="gramEnd"/>
            <w:r w:rsidRPr="00E33439">
              <w:rPr>
                <w:rFonts w:eastAsia="Times New Roman" w:cs="Times New Roman"/>
                <w:color w:val="000000"/>
                <w:spacing w:val="0"/>
                <w:sz w:val="14"/>
                <w:szCs w:val="14"/>
                <w:lang w:eastAsia="pt-BR"/>
              </w:rPr>
              <w:t xml:space="preserve"> no projeto de ar condicionado central</w:t>
            </w:r>
          </w:p>
        </w:tc>
        <w:tc>
          <w:tcPr>
            <w:tcW w:w="1902"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r>
      <w:tr w:rsidR="00E33439" w:rsidRPr="00E33439" w:rsidTr="00CA5756">
        <w:trPr>
          <w:trHeight w:val="39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Substituição de Lâmpadas de LED - Substituir fluorescentes</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37.416,21</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Contratado. Em processo de substituição</w:t>
            </w:r>
          </w:p>
        </w:tc>
        <w:tc>
          <w:tcPr>
            <w:tcW w:w="844"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013 e 67/18L</w:t>
            </w:r>
          </w:p>
        </w:tc>
        <w:tc>
          <w:tcPr>
            <w:tcW w:w="1058"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R$ 12.642,65</w:t>
            </w:r>
          </w:p>
        </w:tc>
      </w:tr>
      <w:tr w:rsidR="00E33439" w:rsidRPr="00E33439" w:rsidTr="00CA5756">
        <w:trPr>
          <w:trHeight w:val="57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Reserva técnica</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577.343,53</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xml:space="preserve">Laudo técnico e recuperação de vigas e fachada, obras na cúpula do </w:t>
            </w:r>
            <w:proofErr w:type="gramStart"/>
            <w:r w:rsidRPr="00E33439">
              <w:rPr>
                <w:rFonts w:eastAsia="Times New Roman" w:cs="Times New Roman"/>
                <w:color w:val="000000"/>
                <w:spacing w:val="0"/>
                <w:sz w:val="14"/>
                <w:szCs w:val="14"/>
                <w:lang w:eastAsia="pt-BR"/>
              </w:rPr>
              <w:t>Plenário</w:t>
            </w:r>
            <w:proofErr w:type="gramEnd"/>
          </w:p>
        </w:tc>
        <w:tc>
          <w:tcPr>
            <w:tcW w:w="844"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c>
          <w:tcPr>
            <w:tcW w:w="1058"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R$ 767.388,15</w:t>
            </w:r>
          </w:p>
        </w:tc>
      </w:tr>
      <w:tr w:rsidR="00E33439" w:rsidRPr="00E33439" w:rsidTr="00CA5756">
        <w:trPr>
          <w:trHeight w:val="570"/>
        </w:trPr>
        <w:tc>
          <w:tcPr>
            <w:tcW w:w="740" w:type="dxa"/>
            <w:vMerge w:val="restart"/>
            <w:tcBorders>
              <w:top w:val="nil"/>
              <w:left w:val="single" w:sz="4" w:space="0" w:color="auto"/>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jc w:val="center"/>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449052</w:t>
            </w:r>
          </w:p>
        </w:tc>
        <w:tc>
          <w:tcPr>
            <w:tcW w:w="904" w:type="dxa"/>
            <w:vMerge w:val="restart"/>
            <w:tcBorders>
              <w:top w:val="nil"/>
              <w:left w:val="single" w:sz="4" w:space="0" w:color="auto"/>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Equipamento e material permanente</w:t>
            </w:r>
          </w:p>
        </w:tc>
        <w:tc>
          <w:tcPr>
            <w:tcW w:w="915" w:type="dxa"/>
            <w:vMerge w:val="restart"/>
            <w:tcBorders>
              <w:top w:val="nil"/>
              <w:left w:val="single" w:sz="4" w:space="0" w:color="auto"/>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jc w:val="center"/>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1.500.000,00</w:t>
            </w:r>
          </w:p>
        </w:tc>
        <w:tc>
          <w:tcPr>
            <w:tcW w:w="2120" w:type="dxa"/>
            <w:tcBorders>
              <w:top w:val="nil"/>
              <w:left w:val="nil"/>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Relógio datador</w:t>
            </w:r>
          </w:p>
        </w:tc>
        <w:tc>
          <w:tcPr>
            <w:tcW w:w="939" w:type="dxa"/>
            <w:tcBorders>
              <w:top w:val="nil"/>
              <w:left w:val="nil"/>
              <w:bottom w:val="single" w:sz="4" w:space="0" w:color="auto"/>
              <w:right w:val="single" w:sz="4" w:space="0" w:color="auto"/>
            </w:tcBorders>
            <w:shd w:val="clear" w:color="000000" w:fill="F2F2F2"/>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4.408,81</w:t>
            </w:r>
          </w:p>
        </w:tc>
        <w:tc>
          <w:tcPr>
            <w:tcW w:w="2160" w:type="dxa"/>
            <w:tcBorders>
              <w:top w:val="nil"/>
              <w:left w:val="nil"/>
              <w:bottom w:val="single" w:sz="4" w:space="0" w:color="auto"/>
              <w:right w:val="single" w:sz="4" w:space="0" w:color="auto"/>
            </w:tcBorders>
            <w:shd w:val="clear" w:color="000000" w:fill="F2F2F2"/>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Não adquirido em razão da implantação do processo eletrônico</w:t>
            </w:r>
          </w:p>
        </w:tc>
        <w:tc>
          <w:tcPr>
            <w:tcW w:w="1902"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r>
      <w:tr w:rsidR="00E33439" w:rsidRPr="00E33439" w:rsidTr="00CA5756">
        <w:trPr>
          <w:trHeight w:val="39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Ar condicionado Compras</w:t>
            </w:r>
          </w:p>
        </w:tc>
        <w:tc>
          <w:tcPr>
            <w:tcW w:w="939" w:type="dxa"/>
            <w:tcBorders>
              <w:top w:val="nil"/>
              <w:left w:val="nil"/>
              <w:bottom w:val="single" w:sz="4" w:space="0" w:color="auto"/>
              <w:right w:val="single" w:sz="4" w:space="0" w:color="auto"/>
            </w:tcBorders>
            <w:shd w:val="clear" w:color="000000" w:fill="F2F2F2"/>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11.079,48</w:t>
            </w:r>
          </w:p>
        </w:tc>
        <w:tc>
          <w:tcPr>
            <w:tcW w:w="2160" w:type="dxa"/>
            <w:tcBorders>
              <w:top w:val="nil"/>
              <w:left w:val="nil"/>
              <w:bottom w:val="single" w:sz="4" w:space="0" w:color="auto"/>
              <w:right w:val="single" w:sz="4" w:space="0" w:color="auto"/>
            </w:tcBorders>
            <w:shd w:val="clear" w:color="000000" w:fill="F2F2F2"/>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roofErr w:type="gramStart"/>
            <w:r w:rsidRPr="00E33439">
              <w:rPr>
                <w:rFonts w:eastAsia="Times New Roman" w:cs="Times New Roman"/>
                <w:color w:val="000000"/>
                <w:spacing w:val="0"/>
                <w:sz w:val="14"/>
                <w:szCs w:val="14"/>
                <w:lang w:eastAsia="pt-BR"/>
              </w:rPr>
              <w:t>incluído</w:t>
            </w:r>
            <w:proofErr w:type="gramEnd"/>
            <w:r w:rsidRPr="00E33439">
              <w:rPr>
                <w:rFonts w:eastAsia="Times New Roman" w:cs="Times New Roman"/>
                <w:color w:val="000000"/>
                <w:spacing w:val="0"/>
                <w:sz w:val="14"/>
                <w:szCs w:val="14"/>
                <w:lang w:eastAsia="pt-BR"/>
              </w:rPr>
              <w:t xml:space="preserve"> no projeto de ar condicionado central</w:t>
            </w:r>
          </w:p>
        </w:tc>
        <w:tc>
          <w:tcPr>
            <w:tcW w:w="1902"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r>
      <w:tr w:rsidR="00E33439" w:rsidRPr="00E33439" w:rsidTr="00CA5756">
        <w:trPr>
          <w:trHeight w:val="39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Ar condicionado central</w:t>
            </w:r>
          </w:p>
        </w:tc>
        <w:tc>
          <w:tcPr>
            <w:tcW w:w="939" w:type="dxa"/>
            <w:tcBorders>
              <w:top w:val="nil"/>
              <w:left w:val="nil"/>
              <w:bottom w:val="single" w:sz="4" w:space="0" w:color="auto"/>
              <w:right w:val="single" w:sz="4" w:space="0" w:color="auto"/>
            </w:tcBorders>
            <w:shd w:val="clear" w:color="000000" w:fill="F2F2F2"/>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1.372.640,94</w:t>
            </w:r>
          </w:p>
        </w:tc>
        <w:tc>
          <w:tcPr>
            <w:tcW w:w="2160" w:type="dxa"/>
            <w:tcBorders>
              <w:top w:val="nil"/>
              <w:left w:val="nil"/>
              <w:bottom w:val="single" w:sz="4" w:space="0" w:color="auto"/>
              <w:right w:val="single" w:sz="4" w:space="0" w:color="auto"/>
            </w:tcBorders>
            <w:shd w:val="clear" w:color="000000" w:fill="F2F2F2"/>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Incluído no Edital de concorrência 01/2018</w:t>
            </w:r>
          </w:p>
        </w:tc>
        <w:tc>
          <w:tcPr>
            <w:tcW w:w="844" w:type="dxa"/>
            <w:tcBorders>
              <w:top w:val="nil"/>
              <w:left w:val="nil"/>
              <w:bottom w:val="single" w:sz="4" w:space="0" w:color="auto"/>
              <w:right w:val="single" w:sz="4" w:space="0" w:color="auto"/>
            </w:tcBorders>
            <w:shd w:val="clear" w:color="000000" w:fill="F2F2F2"/>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0068/2018L</w:t>
            </w:r>
          </w:p>
        </w:tc>
        <w:tc>
          <w:tcPr>
            <w:tcW w:w="1058" w:type="dxa"/>
            <w:tcBorders>
              <w:top w:val="nil"/>
              <w:left w:val="nil"/>
              <w:bottom w:val="single" w:sz="4" w:space="0" w:color="auto"/>
              <w:right w:val="single" w:sz="4" w:space="0" w:color="auto"/>
            </w:tcBorders>
            <w:shd w:val="clear" w:color="000000" w:fill="F2F2F2"/>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r>
      <w:tr w:rsidR="00E33439" w:rsidRPr="00E33439" w:rsidTr="00CA5756">
        <w:trPr>
          <w:trHeight w:val="57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000000" w:fill="F2F2F2"/>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Reserva técnica</w:t>
            </w:r>
          </w:p>
        </w:tc>
        <w:tc>
          <w:tcPr>
            <w:tcW w:w="939" w:type="dxa"/>
            <w:tcBorders>
              <w:top w:val="nil"/>
              <w:left w:val="nil"/>
              <w:bottom w:val="single" w:sz="4" w:space="0" w:color="auto"/>
              <w:right w:val="single" w:sz="4" w:space="0" w:color="auto"/>
            </w:tcBorders>
            <w:shd w:val="clear" w:color="000000" w:fill="F2F2F2"/>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111.870,77</w:t>
            </w:r>
          </w:p>
        </w:tc>
        <w:tc>
          <w:tcPr>
            <w:tcW w:w="2160" w:type="dxa"/>
            <w:tcBorders>
              <w:top w:val="nil"/>
              <w:left w:val="nil"/>
              <w:bottom w:val="single" w:sz="4" w:space="0" w:color="auto"/>
              <w:right w:val="single" w:sz="4" w:space="0" w:color="auto"/>
            </w:tcBorders>
            <w:shd w:val="clear" w:color="000000" w:fill="F2F2F2"/>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roofErr w:type="spellStart"/>
            <w:r w:rsidRPr="00E33439">
              <w:rPr>
                <w:rFonts w:eastAsia="Times New Roman" w:cs="Times New Roman"/>
                <w:color w:val="000000"/>
                <w:spacing w:val="0"/>
                <w:sz w:val="14"/>
                <w:szCs w:val="14"/>
                <w:lang w:eastAsia="pt-BR"/>
              </w:rPr>
              <w:t>Bicicletário</w:t>
            </w:r>
            <w:proofErr w:type="spellEnd"/>
            <w:r w:rsidRPr="00E33439">
              <w:rPr>
                <w:rFonts w:eastAsia="Times New Roman" w:cs="Times New Roman"/>
                <w:color w:val="000000"/>
                <w:spacing w:val="0"/>
                <w:sz w:val="14"/>
                <w:szCs w:val="14"/>
                <w:lang w:eastAsia="pt-BR"/>
              </w:rPr>
              <w:t xml:space="preserve">, móveis recepção, bandeiras, softwares, galeria de fotos, bebedouros, </w:t>
            </w:r>
            <w:proofErr w:type="spellStart"/>
            <w:proofErr w:type="gramStart"/>
            <w:r w:rsidRPr="00E33439">
              <w:rPr>
                <w:rFonts w:eastAsia="Times New Roman" w:cs="Times New Roman"/>
                <w:color w:val="000000"/>
                <w:spacing w:val="0"/>
                <w:sz w:val="14"/>
                <w:szCs w:val="14"/>
                <w:lang w:eastAsia="pt-BR"/>
              </w:rPr>
              <w:t>etc</w:t>
            </w:r>
            <w:proofErr w:type="spellEnd"/>
            <w:proofErr w:type="gramEnd"/>
          </w:p>
        </w:tc>
        <w:tc>
          <w:tcPr>
            <w:tcW w:w="844" w:type="dxa"/>
            <w:tcBorders>
              <w:top w:val="nil"/>
              <w:left w:val="nil"/>
              <w:bottom w:val="single" w:sz="4" w:space="0" w:color="auto"/>
              <w:right w:val="single" w:sz="4" w:space="0" w:color="auto"/>
            </w:tcBorders>
            <w:shd w:val="clear" w:color="000000" w:fill="F2F2F2"/>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c>
          <w:tcPr>
            <w:tcW w:w="1058" w:type="dxa"/>
            <w:tcBorders>
              <w:top w:val="nil"/>
              <w:left w:val="nil"/>
              <w:bottom w:val="single" w:sz="4" w:space="0" w:color="auto"/>
              <w:right w:val="single" w:sz="4" w:space="0" w:color="auto"/>
            </w:tcBorders>
            <w:shd w:val="clear" w:color="000000" w:fill="F2F2F2"/>
            <w:noWrap/>
            <w:vAlign w:val="bottom"/>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R$ 721.527,00</w:t>
            </w:r>
          </w:p>
        </w:tc>
      </w:tr>
      <w:tr w:rsidR="00E33439" w:rsidRPr="00E33439" w:rsidTr="00CA5756">
        <w:trPr>
          <w:trHeight w:val="30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jc w:val="center"/>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339039</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Outros serviços de terceiros</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jc w:val="center"/>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7.273.000,00</w:t>
            </w: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Cursos de capacitação</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30.642,82</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Realizados em pequena quantidade</w:t>
            </w:r>
          </w:p>
        </w:tc>
        <w:tc>
          <w:tcPr>
            <w:tcW w:w="844"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04 e 44/2018L</w:t>
            </w:r>
          </w:p>
        </w:tc>
        <w:tc>
          <w:tcPr>
            <w:tcW w:w="1058"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R$ 3.570,00</w:t>
            </w:r>
          </w:p>
        </w:tc>
      </w:tr>
      <w:tr w:rsidR="00E33439" w:rsidRPr="00E33439" w:rsidTr="00CA5756">
        <w:trPr>
          <w:trHeight w:val="30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Manutenção anual do painel</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128.283,60</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Contratado</w:t>
            </w:r>
          </w:p>
        </w:tc>
        <w:tc>
          <w:tcPr>
            <w:tcW w:w="844"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0032/2017L</w:t>
            </w:r>
          </w:p>
        </w:tc>
        <w:tc>
          <w:tcPr>
            <w:tcW w:w="1058"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R$ 59.175,00</w:t>
            </w:r>
          </w:p>
        </w:tc>
      </w:tr>
      <w:tr w:rsidR="00E33439" w:rsidRPr="00E33439" w:rsidTr="00CA5756">
        <w:trPr>
          <w:trHeight w:val="36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Aluguel de salas para disponibilizar imóveis na reforma</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320.710,50</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xml:space="preserve">Contratação self </w:t>
            </w:r>
            <w:proofErr w:type="spellStart"/>
            <w:r w:rsidRPr="00E33439">
              <w:rPr>
                <w:rFonts w:eastAsia="Times New Roman" w:cs="Times New Roman"/>
                <w:color w:val="000000"/>
                <w:spacing w:val="0"/>
                <w:sz w:val="14"/>
                <w:szCs w:val="14"/>
                <w:lang w:eastAsia="pt-BR"/>
              </w:rPr>
              <w:t>storage</w:t>
            </w:r>
            <w:proofErr w:type="spellEnd"/>
          </w:p>
        </w:tc>
        <w:tc>
          <w:tcPr>
            <w:tcW w:w="844"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0063/2017L</w:t>
            </w:r>
          </w:p>
        </w:tc>
        <w:tc>
          <w:tcPr>
            <w:tcW w:w="1058"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R$ 18.217,32</w:t>
            </w:r>
          </w:p>
        </w:tc>
      </w:tr>
      <w:tr w:rsidR="00E33439" w:rsidRPr="00E33439" w:rsidTr="00CA5756">
        <w:trPr>
          <w:trHeight w:val="30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Processo Eletrônico</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Contratado</w:t>
            </w:r>
          </w:p>
        </w:tc>
        <w:tc>
          <w:tcPr>
            <w:tcW w:w="844" w:type="dxa"/>
            <w:tcBorders>
              <w:top w:val="nil"/>
              <w:left w:val="nil"/>
              <w:bottom w:val="single" w:sz="4" w:space="0" w:color="auto"/>
              <w:right w:val="nil"/>
            </w:tcBorders>
            <w:shd w:val="clear" w:color="auto" w:fill="auto"/>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0054/2017L</w:t>
            </w:r>
          </w:p>
        </w:tc>
        <w:tc>
          <w:tcPr>
            <w:tcW w:w="1058"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R$ 291.500,00</w:t>
            </w:r>
          </w:p>
        </w:tc>
      </w:tr>
      <w:tr w:rsidR="00E33439" w:rsidRPr="00E33439" w:rsidTr="00CA5756">
        <w:trPr>
          <w:trHeight w:val="57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Microfilmagem documentos</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64.142,10</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xml:space="preserve">Ainda não formalizado. Aguarda finalização da </w:t>
            </w:r>
            <w:proofErr w:type="spellStart"/>
            <w:r w:rsidRPr="00E33439">
              <w:rPr>
                <w:rFonts w:eastAsia="Times New Roman" w:cs="Times New Roman"/>
                <w:color w:val="000000"/>
                <w:spacing w:val="0"/>
                <w:sz w:val="14"/>
                <w:szCs w:val="14"/>
                <w:lang w:eastAsia="pt-BR"/>
              </w:rPr>
              <w:t>implantaçã</w:t>
            </w:r>
            <w:proofErr w:type="spellEnd"/>
            <w:r w:rsidRPr="00E33439">
              <w:rPr>
                <w:rFonts w:eastAsia="Times New Roman" w:cs="Times New Roman"/>
                <w:color w:val="000000"/>
                <w:spacing w:val="0"/>
                <w:sz w:val="14"/>
                <w:szCs w:val="14"/>
                <w:lang w:eastAsia="pt-BR"/>
              </w:rPr>
              <w:t xml:space="preserve"> do processo eletrônico</w:t>
            </w:r>
          </w:p>
        </w:tc>
        <w:tc>
          <w:tcPr>
            <w:tcW w:w="1902"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r>
      <w:tr w:rsidR="00E33439" w:rsidRPr="00E33439" w:rsidTr="00CA5756">
        <w:trPr>
          <w:trHeight w:val="57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Digitalização documentos</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85.522,80</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xml:space="preserve">Ainda não formalizado. Aguarda finalização da </w:t>
            </w:r>
            <w:proofErr w:type="spellStart"/>
            <w:r w:rsidRPr="00E33439">
              <w:rPr>
                <w:rFonts w:eastAsia="Times New Roman" w:cs="Times New Roman"/>
                <w:color w:val="000000"/>
                <w:spacing w:val="0"/>
                <w:sz w:val="14"/>
                <w:szCs w:val="14"/>
                <w:lang w:eastAsia="pt-BR"/>
              </w:rPr>
              <w:t>implantaçã</w:t>
            </w:r>
            <w:proofErr w:type="spellEnd"/>
            <w:r w:rsidRPr="00E33439">
              <w:rPr>
                <w:rFonts w:eastAsia="Times New Roman" w:cs="Times New Roman"/>
                <w:color w:val="000000"/>
                <w:spacing w:val="0"/>
                <w:sz w:val="14"/>
                <w:szCs w:val="14"/>
                <w:lang w:eastAsia="pt-BR"/>
              </w:rPr>
              <w:t xml:space="preserve"> do processo eletrônico</w:t>
            </w:r>
          </w:p>
        </w:tc>
        <w:tc>
          <w:tcPr>
            <w:tcW w:w="1902"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r>
      <w:tr w:rsidR="00E33439" w:rsidRPr="00E33439" w:rsidTr="00CA5756">
        <w:trPr>
          <w:trHeight w:val="36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auto" w:fill="auto"/>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xml:space="preserve">Aumento velocidade internet </w:t>
            </w:r>
            <w:proofErr w:type="spellStart"/>
            <w:r w:rsidRPr="00E33439">
              <w:rPr>
                <w:rFonts w:eastAsia="Times New Roman" w:cs="Times New Roman"/>
                <w:color w:val="000000"/>
                <w:spacing w:val="0"/>
                <w:sz w:val="14"/>
                <w:szCs w:val="14"/>
                <w:lang w:eastAsia="pt-BR"/>
              </w:rPr>
              <w:t>wi-fi</w:t>
            </w:r>
            <w:proofErr w:type="spellEnd"/>
            <w:r w:rsidRPr="00E33439">
              <w:rPr>
                <w:rFonts w:eastAsia="Times New Roman" w:cs="Times New Roman"/>
                <w:color w:val="000000"/>
                <w:spacing w:val="0"/>
                <w:sz w:val="14"/>
                <w:szCs w:val="14"/>
                <w:lang w:eastAsia="pt-BR"/>
              </w:rPr>
              <w:t xml:space="preserve"> e cabeada</w:t>
            </w:r>
          </w:p>
        </w:tc>
        <w:tc>
          <w:tcPr>
            <w:tcW w:w="939" w:type="dxa"/>
            <w:tcBorders>
              <w:top w:val="nil"/>
              <w:left w:val="nil"/>
              <w:bottom w:val="single" w:sz="4" w:space="0" w:color="auto"/>
              <w:right w:val="single" w:sz="4" w:space="0" w:color="auto"/>
            </w:tcBorders>
            <w:shd w:val="clear" w:color="auto" w:fill="auto"/>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64.142,10</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xml:space="preserve">Contratado </w:t>
            </w:r>
          </w:p>
        </w:tc>
        <w:tc>
          <w:tcPr>
            <w:tcW w:w="844"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024/2018L</w:t>
            </w:r>
          </w:p>
        </w:tc>
        <w:tc>
          <w:tcPr>
            <w:tcW w:w="1058" w:type="dxa"/>
            <w:tcBorders>
              <w:top w:val="nil"/>
              <w:left w:val="nil"/>
              <w:bottom w:val="single" w:sz="4" w:space="0" w:color="auto"/>
              <w:right w:val="single" w:sz="4" w:space="0" w:color="auto"/>
            </w:tcBorders>
            <w:shd w:val="clear" w:color="auto" w:fill="auto"/>
            <w:noWrap/>
            <w:vAlign w:val="bottom"/>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R$ 12.492,00</w:t>
            </w:r>
          </w:p>
        </w:tc>
      </w:tr>
      <w:tr w:rsidR="00E33439" w:rsidRPr="00E33439" w:rsidTr="00CA5756">
        <w:trPr>
          <w:trHeight w:val="570"/>
        </w:trPr>
        <w:tc>
          <w:tcPr>
            <w:tcW w:w="740"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04"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915" w:type="dxa"/>
            <w:vMerge/>
            <w:tcBorders>
              <w:top w:val="nil"/>
              <w:left w:val="single" w:sz="4" w:space="0" w:color="auto"/>
              <w:bottom w:val="single" w:sz="4" w:space="0" w:color="auto"/>
              <w:right w:val="single" w:sz="4" w:space="0" w:color="auto"/>
            </w:tcBorders>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p>
        </w:tc>
        <w:tc>
          <w:tcPr>
            <w:tcW w:w="2120" w:type="dxa"/>
            <w:tcBorders>
              <w:top w:val="nil"/>
              <w:left w:val="nil"/>
              <w:bottom w:val="single" w:sz="4" w:space="0" w:color="auto"/>
              <w:right w:val="single" w:sz="4" w:space="0" w:color="auto"/>
            </w:tcBorders>
            <w:shd w:val="clear" w:color="000000" w:fill="EEECE1"/>
            <w:vAlign w:val="center"/>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Manutenção contratos em vigor - Valores utilizados 2017</w:t>
            </w:r>
          </w:p>
        </w:tc>
        <w:tc>
          <w:tcPr>
            <w:tcW w:w="939" w:type="dxa"/>
            <w:tcBorders>
              <w:top w:val="nil"/>
              <w:left w:val="nil"/>
              <w:bottom w:val="single" w:sz="4" w:space="0" w:color="auto"/>
              <w:right w:val="single" w:sz="4" w:space="0" w:color="auto"/>
            </w:tcBorders>
            <w:shd w:val="clear" w:color="000000" w:fill="EEECE1"/>
            <w:noWrap/>
            <w:vAlign w:val="center"/>
            <w:hideMark/>
          </w:tcPr>
          <w:p w:rsidR="00E33439" w:rsidRPr="00E33439" w:rsidRDefault="00E33439" w:rsidP="00E33439">
            <w:pPr>
              <w:spacing w:after="0" w:line="240" w:lineRule="auto"/>
              <w:jc w:val="right"/>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5.404.646,21</w:t>
            </w:r>
          </w:p>
        </w:tc>
        <w:tc>
          <w:tcPr>
            <w:tcW w:w="2160" w:type="dxa"/>
            <w:tcBorders>
              <w:top w:val="nil"/>
              <w:left w:val="nil"/>
              <w:bottom w:val="single" w:sz="4" w:space="0" w:color="auto"/>
              <w:right w:val="single" w:sz="4" w:space="0" w:color="auto"/>
            </w:tcBorders>
            <w:shd w:val="clear" w:color="auto" w:fill="auto"/>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xml:space="preserve">Renovações de periódicos, manutenções e termos aditivos </w:t>
            </w:r>
            <w:proofErr w:type="gramStart"/>
            <w:r w:rsidRPr="00E33439">
              <w:rPr>
                <w:rFonts w:eastAsia="Times New Roman" w:cs="Times New Roman"/>
                <w:color w:val="000000"/>
                <w:spacing w:val="0"/>
                <w:sz w:val="14"/>
                <w:szCs w:val="14"/>
                <w:lang w:eastAsia="pt-BR"/>
              </w:rPr>
              <w:t>contratuais</w:t>
            </w:r>
            <w:proofErr w:type="gramEnd"/>
            <w:r w:rsidRPr="00E33439">
              <w:rPr>
                <w:rFonts w:eastAsia="Times New Roman" w:cs="Times New Roman"/>
                <w:color w:val="000000"/>
                <w:spacing w:val="0"/>
                <w:sz w:val="14"/>
                <w:szCs w:val="14"/>
                <w:lang w:eastAsia="pt-BR"/>
              </w:rPr>
              <w:t xml:space="preserve"> </w:t>
            </w:r>
          </w:p>
        </w:tc>
        <w:tc>
          <w:tcPr>
            <w:tcW w:w="1902"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E33439" w:rsidRPr="00E33439" w:rsidRDefault="00E33439" w:rsidP="00E33439">
            <w:pPr>
              <w:spacing w:after="0" w:line="240" w:lineRule="auto"/>
              <w:rPr>
                <w:rFonts w:eastAsia="Times New Roman" w:cs="Times New Roman"/>
                <w:color w:val="000000"/>
                <w:spacing w:val="0"/>
                <w:sz w:val="14"/>
                <w:szCs w:val="14"/>
                <w:lang w:eastAsia="pt-BR"/>
              </w:rPr>
            </w:pPr>
            <w:r w:rsidRPr="00E33439">
              <w:rPr>
                <w:rFonts w:eastAsia="Times New Roman" w:cs="Times New Roman"/>
                <w:color w:val="000000"/>
                <w:spacing w:val="0"/>
                <w:sz w:val="14"/>
                <w:szCs w:val="14"/>
                <w:lang w:eastAsia="pt-BR"/>
              </w:rPr>
              <w:t> </w:t>
            </w:r>
          </w:p>
        </w:tc>
      </w:tr>
    </w:tbl>
    <w:p w:rsidR="0048580B" w:rsidRPr="00A21D4C" w:rsidRDefault="0048580B" w:rsidP="00A21D4C">
      <w:pPr>
        <w:autoSpaceDE w:val="0"/>
        <w:autoSpaceDN w:val="0"/>
        <w:spacing w:after="0" w:line="240" w:lineRule="auto"/>
        <w:ind w:left="709"/>
        <w:jc w:val="both"/>
        <w:rPr>
          <w:b/>
          <w:spacing w:val="0"/>
          <w:sz w:val="16"/>
          <w:szCs w:val="16"/>
        </w:rPr>
      </w:pPr>
    </w:p>
    <w:p w:rsidR="007429F6" w:rsidRDefault="007429F6" w:rsidP="007429F6">
      <w:pPr>
        <w:autoSpaceDE w:val="0"/>
        <w:autoSpaceDN w:val="0"/>
        <w:spacing w:after="0" w:line="240" w:lineRule="auto"/>
        <w:ind w:firstLine="709"/>
        <w:jc w:val="both"/>
        <w:rPr>
          <w:spacing w:val="0"/>
          <w:szCs w:val="24"/>
        </w:rPr>
      </w:pPr>
      <w:r>
        <w:rPr>
          <w:spacing w:val="0"/>
          <w:szCs w:val="24"/>
        </w:rPr>
        <w:t>Nota-se que muitas das prerrogativas previstas no PPA 2018, foram realizadas ou estão em andamento, como a reforma do piso superior, tratada no processo 0068/2018L,</w:t>
      </w:r>
      <w:proofErr w:type="gramStart"/>
      <w:r>
        <w:rPr>
          <w:spacing w:val="0"/>
          <w:szCs w:val="24"/>
        </w:rPr>
        <w:t xml:space="preserve">  </w:t>
      </w:r>
      <w:proofErr w:type="gramEnd"/>
      <w:r w:rsidR="00E33439">
        <w:rPr>
          <w:spacing w:val="0"/>
          <w:szCs w:val="24"/>
        </w:rPr>
        <w:t xml:space="preserve">com prévia análise desta Controladoria, </w:t>
      </w:r>
      <w:r>
        <w:rPr>
          <w:spacing w:val="0"/>
          <w:szCs w:val="24"/>
        </w:rPr>
        <w:t xml:space="preserve">tendo sido aberto procedimento licitatório na modalidade Concorrência Pública, prevista para </w:t>
      </w:r>
      <w:r w:rsidR="00E33439">
        <w:rPr>
          <w:spacing w:val="0"/>
          <w:szCs w:val="24"/>
        </w:rPr>
        <w:t>processamento inicial</w:t>
      </w:r>
      <w:r>
        <w:rPr>
          <w:spacing w:val="0"/>
          <w:szCs w:val="24"/>
        </w:rPr>
        <w:t xml:space="preserve"> em 04/02/2019, por empreitada global</w:t>
      </w:r>
      <w:r w:rsidR="000C59A5">
        <w:rPr>
          <w:spacing w:val="0"/>
          <w:szCs w:val="24"/>
        </w:rPr>
        <w:t>, conforme publicação do dia 29/12/2018</w:t>
      </w:r>
      <w:r>
        <w:rPr>
          <w:spacing w:val="0"/>
          <w:szCs w:val="24"/>
        </w:rPr>
        <w:t xml:space="preserve">. </w:t>
      </w:r>
    </w:p>
    <w:p w:rsidR="007429F6" w:rsidRPr="000B6000" w:rsidRDefault="007429F6" w:rsidP="00A21D4C">
      <w:pPr>
        <w:autoSpaceDE w:val="0"/>
        <w:autoSpaceDN w:val="0"/>
        <w:spacing w:after="0" w:line="240" w:lineRule="auto"/>
        <w:ind w:firstLine="709"/>
        <w:jc w:val="both"/>
        <w:rPr>
          <w:spacing w:val="0"/>
          <w:szCs w:val="24"/>
        </w:rPr>
      </w:pPr>
    </w:p>
    <w:p w:rsidR="00461DEC" w:rsidRDefault="0066107F" w:rsidP="00A21D4C">
      <w:pPr>
        <w:autoSpaceDE w:val="0"/>
        <w:autoSpaceDN w:val="0"/>
        <w:spacing w:after="0" w:line="240" w:lineRule="auto"/>
        <w:ind w:left="709"/>
        <w:jc w:val="both"/>
        <w:rPr>
          <w:b/>
          <w:spacing w:val="0"/>
          <w:szCs w:val="24"/>
        </w:rPr>
      </w:pPr>
      <w:r w:rsidRPr="00C81522">
        <w:rPr>
          <w:b/>
          <w:spacing w:val="0"/>
          <w:szCs w:val="24"/>
        </w:rPr>
        <w:t>Execução Orçamentária:</w:t>
      </w:r>
    </w:p>
    <w:p w:rsidR="00A56369" w:rsidRDefault="00A56369" w:rsidP="00A21D4C">
      <w:pPr>
        <w:autoSpaceDE w:val="0"/>
        <w:autoSpaceDN w:val="0"/>
        <w:spacing w:after="0" w:line="240" w:lineRule="auto"/>
        <w:ind w:left="709"/>
        <w:jc w:val="both"/>
        <w:rPr>
          <w:b/>
          <w:spacing w:val="0"/>
          <w:szCs w:val="24"/>
        </w:rPr>
      </w:pPr>
    </w:p>
    <w:p w:rsidR="00337286" w:rsidRPr="00E605C7" w:rsidRDefault="00337286" w:rsidP="00A21D4C">
      <w:pPr>
        <w:autoSpaceDE w:val="0"/>
        <w:autoSpaceDN w:val="0"/>
        <w:spacing w:after="0" w:line="240" w:lineRule="auto"/>
        <w:ind w:firstLine="709"/>
        <w:jc w:val="both"/>
        <w:rPr>
          <w:spacing w:val="-6"/>
          <w:szCs w:val="24"/>
        </w:rPr>
      </w:pPr>
      <w:r w:rsidRPr="00E605C7">
        <w:rPr>
          <w:spacing w:val="-6"/>
          <w:szCs w:val="24"/>
        </w:rPr>
        <w:t>Conforme informações contidas no processo 45/2017</w:t>
      </w:r>
      <w:r w:rsidR="00066784" w:rsidRPr="00E605C7">
        <w:rPr>
          <w:spacing w:val="-6"/>
          <w:szCs w:val="24"/>
        </w:rPr>
        <w:t>,</w:t>
      </w:r>
      <w:r w:rsidRPr="00E605C7">
        <w:rPr>
          <w:spacing w:val="-6"/>
          <w:szCs w:val="24"/>
        </w:rPr>
        <w:t xml:space="preserve"> que trata da execução orçamentária desta Legislatura, </w:t>
      </w:r>
      <w:r w:rsidR="00AC1AB9" w:rsidRPr="00E605C7">
        <w:rPr>
          <w:spacing w:val="-6"/>
          <w:szCs w:val="24"/>
        </w:rPr>
        <w:t xml:space="preserve">observamos que o Ato 11/2017, de 27/12/2017, em obediência ao disposto na lei 10.038, de 19/12/17, fixou despesas totais da ordem de R$ </w:t>
      </w:r>
      <w:r w:rsidR="005C5F1F" w:rsidRPr="00E605C7">
        <w:rPr>
          <w:spacing w:val="-6"/>
          <w:szCs w:val="24"/>
        </w:rPr>
        <w:t>62.800</w:t>
      </w:r>
      <w:r w:rsidR="00BE2546" w:rsidRPr="00E605C7">
        <w:rPr>
          <w:spacing w:val="-6"/>
          <w:szCs w:val="24"/>
        </w:rPr>
        <w:t>,00</w:t>
      </w:r>
      <w:r w:rsidR="00066784" w:rsidRPr="00E605C7">
        <w:rPr>
          <w:spacing w:val="-6"/>
          <w:szCs w:val="24"/>
        </w:rPr>
        <w:t xml:space="preserve"> para o presente exercício</w:t>
      </w:r>
      <w:r w:rsidR="00BE2546" w:rsidRPr="00E605C7">
        <w:rPr>
          <w:spacing w:val="-6"/>
          <w:szCs w:val="24"/>
        </w:rPr>
        <w:t xml:space="preserve">, distribuídas nas dotações relacionadas no quadro a seguir, </w:t>
      </w:r>
      <w:r w:rsidR="00066784" w:rsidRPr="00E605C7">
        <w:rPr>
          <w:spacing w:val="-6"/>
          <w:szCs w:val="24"/>
        </w:rPr>
        <w:t>repassadas</w:t>
      </w:r>
      <w:r w:rsidR="005461B7" w:rsidRPr="00E605C7">
        <w:rPr>
          <w:spacing w:val="-6"/>
          <w:szCs w:val="24"/>
        </w:rPr>
        <w:t>,</w:t>
      </w:r>
      <w:r w:rsidR="00066784" w:rsidRPr="00E605C7">
        <w:rPr>
          <w:spacing w:val="-6"/>
          <w:szCs w:val="24"/>
        </w:rPr>
        <w:t xml:space="preserve"> pelo disposto</w:t>
      </w:r>
      <w:proofErr w:type="gramStart"/>
      <w:r w:rsidR="00066784" w:rsidRPr="00E605C7">
        <w:rPr>
          <w:spacing w:val="-6"/>
          <w:szCs w:val="24"/>
        </w:rPr>
        <w:t xml:space="preserve"> </w:t>
      </w:r>
      <w:r w:rsidR="005461B7" w:rsidRPr="00E605C7">
        <w:rPr>
          <w:spacing w:val="-6"/>
          <w:szCs w:val="24"/>
        </w:rPr>
        <w:t xml:space="preserve"> </w:t>
      </w:r>
      <w:proofErr w:type="gramEnd"/>
      <w:r w:rsidR="005461B7" w:rsidRPr="00E605C7">
        <w:rPr>
          <w:spacing w:val="-6"/>
          <w:szCs w:val="24"/>
        </w:rPr>
        <w:t xml:space="preserve">no mesmo ato, </w:t>
      </w:r>
      <w:r w:rsidR="00066784" w:rsidRPr="00E605C7">
        <w:rPr>
          <w:spacing w:val="-6"/>
          <w:szCs w:val="24"/>
        </w:rPr>
        <w:t>mensalmente em</w:t>
      </w:r>
      <w:r w:rsidR="00BE2546" w:rsidRPr="00E605C7">
        <w:rPr>
          <w:spacing w:val="-6"/>
          <w:szCs w:val="24"/>
        </w:rPr>
        <w:t xml:space="preserve"> duodécimos </w:t>
      </w:r>
      <w:r w:rsidR="005461B7" w:rsidRPr="00E605C7">
        <w:rPr>
          <w:spacing w:val="-6"/>
          <w:szCs w:val="24"/>
        </w:rPr>
        <w:t>da ordem de</w:t>
      </w:r>
      <w:r w:rsidR="00BE2546" w:rsidRPr="00E605C7">
        <w:rPr>
          <w:spacing w:val="-6"/>
          <w:szCs w:val="24"/>
        </w:rPr>
        <w:t xml:space="preserve"> R$ 5.841.666,67, de janeiro a novembro</w:t>
      </w:r>
      <w:r w:rsidR="00066784" w:rsidRPr="00E605C7">
        <w:rPr>
          <w:spacing w:val="-6"/>
          <w:szCs w:val="24"/>
        </w:rPr>
        <w:t>;</w:t>
      </w:r>
      <w:r w:rsidR="00BE2546" w:rsidRPr="00E605C7">
        <w:rPr>
          <w:spacing w:val="-6"/>
          <w:szCs w:val="24"/>
        </w:rPr>
        <w:t xml:space="preserve"> e R$ 5.841.666,63 em dezembro</w:t>
      </w:r>
      <w:r w:rsidR="00E605C7" w:rsidRPr="00E605C7">
        <w:rPr>
          <w:spacing w:val="-6"/>
          <w:szCs w:val="24"/>
        </w:rPr>
        <w:t>, em princípio</w:t>
      </w:r>
      <w:r w:rsidR="00B06768" w:rsidRPr="00E605C7">
        <w:rPr>
          <w:spacing w:val="-6"/>
          <w:szCs w:val="24"/>
        </w:rPr>
        <w:t>.</w:t>
      </w:r>
    </w:p>
    <w:p w:rsidR="00A21D4C" w:rsidRPr="00C81522" w:rsidRDefault="00A21D4C" w:rsidP="00A21D4C">
      <w:pPr>
        <w:autoSpaceDE w:val="0"/>
        <w:autoSpaceDN w:val="0"/>
        <w:spacing w:after="0" w:line="240" w:lineRule="auto"/>
        <w:ind w:firstLine="709"/>
        <w:jc w:val="both"/>
        <w:rPr>
          <w:spacing w:val="0"/>
          <w:szCs w:val="24"/>
        </w:rPr>
      </w:pPr>
    </w:p>
    <w:tbl>
      <w:tblPr>
        <w:tblW w:w="9360" w:type="dxa"/>
        <w:tblInd w:w="55" w:type="dxa"/>
        <w:tblCellMar>
          <w:left w:w="70" w:type="dxa"/>
          <w:right w:w="70" w:type="dxa"/>
        </w:tblCellMar>
        <w:tblLook w:val="04A0" w:firstRow="1" w:lastRow="0" w:firstColumn="1" w:lastColumn="0" w:noHBand="0" w:noVBand="1"/>
      </w:tblPr>
      <w:tblGrid>
        <w:gridCol w:w="501"/>
        <w:gridCol w:w="1379"/>
        <w:gridCol w:w="810"/>
        <w:gridCol w:w="989"/>
        <w:gridCol w:w="804"/>
        <w:gridCol w:w="814"/>
        <w:gridCol w:w="840"/>
        <w:gridCol w:w="820"/>
        <w:gridCol w:w="920"/>
        <w:gridCol w:w="723"/>
        <w:gridCol w:w="760"/>
      </w:tblGrid>
      <w:tr w:rsidR="0023300D" w:rsidRPr="0023300D" w:rsidTr="0023300D">
        <w:trPr>
          <w:trHeight w:val="825"/>
        </w:trPr>
        <w:tc>
          <w:tcPr>
            <w:tcW w:w="48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DESPESA</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DESCRIÇÃO</w:t>
            </w:r>
          </w:p>
        </w:tc>
        <w:tc>
          <w:tcPr>
            <w:tcW w:w="820" w:type="dxa"/>
            <w:tcBorders>
              <w:top w:val="single" w:sz="4" w:space="0" w:color="auto"/>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Orçamento EXECUTADO                 2017</w:t>
            </w:r>
          </w:p>
        </w:tc>
        <w:tc>
          <w:tcPr>
            <w:tcW w:w="1020" w:type="dxa"/>
            <w:tcBorders>
              <w:top w:val="single" w:sz="4" w:space="0" w:color="auto"/>
              <w:left w:val="nil"/>
              <w:bottom w:val="single" w:sz="4" w:space="0" w:color="auto"/>
              <w:right w:val="single" w:sz="4" w:space="0" w:color="auto"/>
            </w:tcBorders>
            <w:shd w:val="clear" w:color="000000" w:fill="C5D9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DOTAÇÃO INICIAL 2018          Ato 11/2017     27/12/2017</w:t>
            </w:r>
          </w:p>
        </w:tc>
        <w:tc>
          <w:tcPr>
            <w:tcW w:w="760" w:type="dxa"/>
            <w:tcBorders>
              <w:top w:val="single" w:sz="4" w:space="0" w:color="auto"/>
              <w:left w:val="nil"/>
              <w:bottom w:val="single" w:sz="4" w:space="0" w:color="auto"/>
              <w:right w:val="single" w:sz="4" w:space="0" w:color="auto"/>
            </w:tcBorders>
            <w:shd w:val="clear" w:color="000000" w:fill="C5D9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Valores contingenciados</w:t>
            </w:r>
          </w:p>
        </w:tc>
        <w:tc>
          <w:tcPr>
            <w:tcW w:w="820" w:type="dxa"/>
            <w:tcBorders>
              <w:top w:val="single" w:sz="4" w:space="0" w:color="auto"/>
              <w:left w:val="nil"/>
              <w:bottom w:val="single" w:sz="4" w:space="0" w:color="auto"/>
              <w:right w:val="single" w:sz="4" w:space="0" w:color="auto"/>
            </w:tcBorders>
            <w:shd w:val="clear" w:color="000000" w:fill="C5D9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Orçamento contingenciado          Ato 05/2018</w:t>
            </w:r>
          </w:p>
        </w:tc>
        <w:tc>
          <w:tcPr>
            <w:tcW w:w="840" w:type="dxa"/>
            <w:tcBorders>
              <w:top w:val="single" w:sz="4" w:space="0" w:color="auto"/>
              <w:left w:val="nil"/>
              <w:bottom w:val="single" w:sz="4" w:space="0" w:color="auto"/>
              <w:right w:val="single" w:sz="4" w:space="0" w:color="auto"/>
            </w:tcBorders>
            <w:shd w:val="clear" w:color="000000" w:fill="C5D9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xml:space="preserve">Débitos e créditos adicionais                        Ato 16, de </w:t>
            </w:r>
            <w:proofErr w:type="gramStart"/>
            <w:r w:rsidRPr="0023300D">
              <w:rPr>
                <w:rFonts w:eastAsia="Times New Roman" w:cs="Times New Roman"/>
                <w:color w:val="000000"/>
                <w:spacing w:val="0"/>
                <w:sz w:val="10"/>
                <w:szCs w:val="10"/>
                <w:lang w:eastAsia="pt-BR"/>
              </w:rPr>
              <w:t>02/10/2018</w:t>
            </w:r>
            <w:proofErr w:type="gramEnd"/>
          </w:p>
        </w:tc>
        <w:tc>
          <w:tcPr>
            <w:tcW w:w="820" w:type="dxa"/>
            <w:tcBorders>
              <w:top w:val="single" w:sz="4" w:space="0" w:color="auto"/>
              <w:left w:val="nil"/>
              <w:bottom w:val="single" w:sz="4" w:space="0" w:color="auto"/>
              <w:right w:val="single" w:sz="4" w:space="0" w:color="auto"/>
            </w:tcBorders>
            <w:shd w:val="clear" w:color="000000" w:fill="C5D9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xml:space="preserve">Débitos e créditos adicionais                        Ato 21, de </w:t>
            </w:r>
            <w:proofErr w:type="gramStart"/>
            <w:r w:rsidRPr="0023300D">
              <w:rPr>
                <w:rFonts w:eastAsia="Times New Roman" w:cs="Times New Roman"/>
                <w:color w:val="000000"/>
                <w:spacing w:val="0"/>
                <w:sz w:val="10"/>
                <w:szCs w:val="10"/>
                <w:lang w:eastAsia="pt-BR"/>
              </w:rPr>
              <w:t>12/11/2018</w:t>
            </w:r>
            <w:proofErr w:type="gramEnd"/>
          </w:p>
        </w:tc>
        <w:tc>
          <w:tcPr>
            <w:tcW w:w="920" w:type="dxa"/>
            <w:tcBorders>
              <w:top w:val="single" w:sz="4" w:space="0" w:color="auto"/>
              <w:left w:val="nil"/>
              <w:bottom w:val="single" w:sz="4" w:space="0" w:color="auto"/>
              <w:right w:val="single" w:sz="4" w:space="0" w:color="auto"/>
            </w:tcBorders>
            <w:shd w:val="clear" w:color="000000" w:fill="C5D9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Orçamento vigente após modificações</w:t>
            </w:r>
          </w:p>
        </w:tc>
        <w:tc>
          <w:tcPr>
            <w:tcW w:w="660" w:type="dxa"/>
            <w:tcBorders>
              <w:top w:val="single" w:sz="4" w:space="0" w:color="auto"/>
              <w:left w:val="nil"/>
              <w:bottom w:val="single" w:sz="4" w:space="0" w:color="auto"/>
              <w:right w:val="single" w:sz="4" w:space="0" w:color="auto"/>
            </w:tcBorders>
            <w:shd w:val="clear" w:color="000000" w:fill="C5D9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Valores utilizados</w:t>
            </w:r>
          </w:p>
        </w:tc>
        <w:tc>
          <w:tcPr>
            <w:tcW w:w="760" w:type="dxa"/>
            <w:tcBorders>
              <w:top w:val="single" w:sz="4" w:space="0" w:color="auto"/>
              <w:left w:val="nil"/>
              <w:bottom w:val="single" w:sz="4" w:space="0" w:color="auto"/>
              <w:right w:val="single" w:sz="4" w:space="0" w:color="auto"/>
            </w:tcBorders>
            <w:shd w:val="clear" w:color="000000" w:fill="C5D9F1"/>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Saldos orçamentários devolvidos</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319011</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xml:space="preserve">Vencimentos e vantagens </w:t>
            </w:r>
            <w:proofErr w:type="gramStart"/>
            <w:r w:rsidRPr="0023300D">
              <w:rPr>
                <w:rFonts w:eastAsia="Times New Roman" w:cs="Times New Roman"/>
                <w:color w:val="000000"/>
                <w:spacing w:val="0"/>
                <w:sz w:val="10"/>
                <w:szCs w:val="10"/>
                <w:lang w:eastAsia="pt-BR"/>
              </w:rPr>
              <w:t>fixas - Pessoal Civil</w:t>
            </w:r>
            <w:proofErr w:type="gramEnd"/>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30.771.756,79</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35.500.000,00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-190.000,00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35.310.000,00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-2.900.000,00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-50.000,00</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32.360.000,00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823.089,99</w:t>
            </w:r>
          </w:p>
        </w:tc>
      </w:tr>
      <w:tr w:rsidR="0023300D" w:rsidRPr="0023300D" w:rsidTr="0023300D">
        <w:trPr>
          <w:trHeight w:val="300"/>
        </w:trPr>
        <w:tc>
          <w:tcPr>
            <w:tcW w:w="48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319013</w:t>
            </w:r>
          </w:p>
        </w:tc>
        <w:tc>
          <w:tcPr>
            <w:tcW w:w="14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Obrigações Patronais</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5.459.330,61</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6.329.000,00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-130.000,00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6.199.000,00</w:t>
            </w:r>
          </w:p>
        </w:tc>
        <w:tc>
          <w:tcPr>
            <w:tcW w:w="84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-550.000,00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5.649.000,00</w:t>
            </w:r>
          </w:p>
        </w:tc>
        <w:tc>
          <w:tcPr>
            <w:tcW w:w="6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95.274,55</w:t>
            </w:r>
          </w:p>
        </w:tc>
      </w:tr>
      <w:tr w:rsidR="0023300D" w:rsidRPr="0023300D" w:rsidTr="0023300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319016</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Outras despesas variáveis</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641.593,95</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1.050.000,00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1.050.000,00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-250.000,00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-150.000,00</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650.000,00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595.980,32</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54.019,68</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319091</w:t>
            </w:r>
          </w:p>
        </w:tc>
        <w:tc>
          <w:tcPr>
            <w:tcW w:w="14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xml:space="preserve">Sentenças </w:t>
            </w:r>
            <w:proofErr w:type="gramStart"/>
            <w:r w:rsidRPr="0023300D">
              <w:rPr>
                <w:rFonts w:eastAsia="Times New Roman" w:cs="Times New Roman"/>
                <w:color w:val="000000"/>
                <w:spacing w:val="0"/>
                <w:sz w:val="10"/>
                <w:szCs w:val="10"/>
                <w:lang w:eastAsia="pt-BR"/>
              </w:rPr>
              <w:t>judiciais - Alimentício</w:t>
            </w:r>
            <w:proofErr w:type="gramEnd"/>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84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6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503,41</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9.496,59</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319092</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Despesas de exercícios anteriores - Pessoal</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11.916,13</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319094</w:t>
            </w:r>
          </w:p>
        </w:tc>
        <w:tc>
          <w:tcPr>
            <w:tcW w:w="14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Indenizações e restituições trabalhistas</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928.362,51</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650.000,00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650.000,00</w:t>
            </w:r>
          </w:p>
        </w:tc>
        <w:tc>
          <w:tcPr>
            <w:tcW w:w="84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200.000,00</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850.000,00</w:t>
            </w:r>
          </w:p>
        </w:tc>
        <w:tc>
          <w:tcPr>
            <w:tcW w:w="6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832.852,43</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17.147,57</w:t>
            </w:r>
          </w:p>
        </w:tc>
      </w:tr>
      <w:tr w:rsidR="0023300D" w:rsidRPr="0023300D" w:rsidTr="0023300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319113</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Obrigações patronais</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1.819.421,04</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2.000.000,00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2.000.000,00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-150.000,00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1.850.000,00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1.815.287,23</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34.712,77</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339008</w:t>
            </w:r>
          </w:p>
        </w:tc>
        <w:tc>
          <w:tcPr>
            <w:tcW w:w="14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xml:space="preserve">Outros </w:t>
            </w:r>
            <w:proofErr w:type="spellStart"/>
            <w:r w:rsidRPr="0023300D">
              <w:rPr>
                <w:rFonts w:eastAsia="Times New Roman" w:cs="Times New Roman"/>
                <w:color w:val="000000"/>
                <w:spacing w:val="0"/>
                <w:sz w:val="10"/>
                <w:szCs w:val="10"/>
                <w:lang w:eastAsia="pt-BR"/>
              </w:rPr>
              <w:t>benebícios</w:t>
            </w:r>
            <w:proofErr w:type="spellEnd"/>
            <w:r w:rsidRPr="0023300D">
              <w:rPr>
                <w:rFonts w:eastAsia="Times New Roman" w:cs="Times New Roman"/>
                <w:color w:val="000000"/>
                <w:spacing w:val="0"/>
                <w:sz w:val="10"/>
                <w:szCs w:val="10"/>
                <w:lang w:eastAsia="pt-BR"/>
              </w:rPr>
              <w:t xml:space="preserve"> assistenciais</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113.522,56</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160.000,00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160.000,00</w:t>
            </w:r>
          </w:p>
        </w:tc>
        <w:tc>
          <w:tcPr>
            <w:tcW w:w="84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160.000,00</w:t>
            </w:r>
          </w:p>
        </w:tc>
        <w:tc>
          <w:tcPr>
            <w:tcW w:w="6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120.403,34</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39.596,66</w:t>
            </w:r>
          </w:p>
        </w:tc>
      </w:tr>
      <w:tr w:rsidR="0023300D" w:rsidRPr="0023300D" w:rsidTr="0023300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339030</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Material de consumo</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496.682,42</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1.200.000,00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-450.000,00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750.000,00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750.000,00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440.135,28</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309.864,72</w:t>
            </w:r>
          </w:p>
        </w:tc>
      </w:tr>
      <w:tr w:rsidR="0023300D" w:rsidRPr="0023300D" w:rsidTr="0023300D">
        <w:trPr>
          <w:trHeight w:val="495"/>
        </w:trPr>
        <w:tc>
          <w:tcPr>
            <w:tcW w:w="48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339034</w:t>
            </w:r>
          </w:p>
        </w:tc>
        <w:tc>
          <w:tcPr>
            <w:tcW w:w="14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Outras despesas de pessoal decorrentes de contratos de terceirização</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84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6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r>
      <w:tr w:rsidR="0023300D" w:rsidRPr="0023300D" w:rsidTr="0023300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339035</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Serviços de consultoria</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339036</w:t>
            </w:r>
          </w:p>
        </w:tc>
        <w:tc>
          <w:tcPr>
            <w:tcW w:w="14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Outros serviços de terceiros - Pessoa Física</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84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-10.000,00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6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339039</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roofErr w:type="gramStart"/>
            <w:r w:rsidRPr="0023300D">
              <w:rPr>
                <w:rFonts w:eastAsia="Times New Roman" w:cs="Times New Roman"/>
                <w:color w:val="000000"/>
                <w:spacing w:val="0"/>
                <w:sz w:val="10"/>
                <w:szCs w:val="10"/>
                <w:lang w:eastAsia="pt-BR"/>
              </w:rPr>
              <w:t>Outros serviços de terceiros - Pessoa Jurídica</w:t>
            </w:r>
            <w:proofErr w:type="gramEnd"/>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5.404.646,21</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7.273.000,00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-600.000,00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6.673.000,00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150.000,00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6.823.000,00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5.782.508,21</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1.040.491,79</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339047</w:t>
            </w:r>
          </w:p>
        </w:tc>
        <w:tc>
          <w:tcPr>
            <w:tcW w:w="14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Obrigações tributárias e contributivas</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3.654,55</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84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-10.000,00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6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r>
      <w:tr w:rsidR="0023300D" w:rsidRPr="0023300D" w:rsidTr="0023300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339049</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Auxílio transporte</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24.348,32</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30.000,00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30.000,00</w:t>
            </w:r>
          </w:p>
        </w:tc>
        <w:tc>
          <w:tcPr>
            <w:tcW w:w="840" w:type="dxa"/>
            <w:tcBorders>
              <w:top w:val="nil"/>
              <w:left w:val="nil"/>
              <w:bottom w:val="single" w:sz="4" w:space="0" w:color="auto"/>
              <w:right w:val="single" w:sz="4" w:space="0" w:color="auto"/>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30.000,00</w:t>
            </w:r>
          </w:p>
        </w:tc>
        <w:tc>
          <w:tcPr>
            <w:tcW w:w="660" w:type="dxa"/>
            <w:tcBorders>
              <w:top w:val="nil"/>
              <w:left w:val="nil"/>
              <w:bottom w:val="single" w:sz="4" w:space="0" w:color="auto"/>
              <w:right w:val="single" w:sz="4" w:space="0" w:color="auto"/>
            </w:tcBorders>
            <w:shd w:val="clear" w:color="auto" w:fill="auto"/>
            <w:noWrap/>
            <w:vAlign w:val="bottom"/>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27.227,88</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2.772,12</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339091</w:t>
            </w:r>
          </w:p>
        </w:tc>
        <w:tc>
          <w:tcPr>
            <w:tcW w:w="14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xml:space="preserve">Sentenças </w:t>
            </w:r>
            <w:proofErr w:type="gramStart"/>
            <w:r w:rsidRPr="0023300D">
              <w:rPr>
                <w:rFonts w:eastAsia="Times New Roman" w:cs="Times New Roman"/>
                <w:color w:val="000000"/>
                <w:spacing w:val="0"/>
                <w:sz w:val="10"/>
                <w:szCs w:val="10"/>
                <w:lang w:eastAsia="pt-BR"/>
              </w:rPr>
              <w:t>judiciais não alimentício</w:t>
            </w:r>
            <w:proofErr w:type="gramEnd"/>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3.255,23</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84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-10.000,00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6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r>
      <w:tr w:rsidR="0023300D" w:rsidRPr="0023300D" w:rsidTr="0023300D">
        <w:trPr>
          <w:trHeight w:val="49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339092</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Despesas de exercícios anteriores - Outras despesas correntes</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4.300,24</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339139</w:t>
            </w:r>
          </w:p>
        </w:tc>
        <w:tc>
          <w:tcPr>
            <w:tcW w:w="14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xml:space="preserve">Outros serviços de terceiros - PJ - </w:t>
            </w:r>
            <w:proofErr w:type="spellStart"/>
            <w:r w:rsidRPr="0023300D">
              <w:rPr>
                <w:rFonts w:eastAsia="Times New Roman" w:cs="Times New Roman"/>
                <w:color w:val="000000"/>
                <w:spacing w:val="0"/>
                <w:sz w:val="10"/>
                <w:szCs w:val="10"/>
                <w:lang w:eastAsia="pt-BR"/>
              </w:rPr>
              <w:t>Intra</w:t>
            </w:r>
            <w:proofErr w:type="spellEnd"/>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1.163.651,46</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1.300.000,00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1.300.000,00</w:t>
            </w:r>
          </w:p>
        </w:tc>
        <w:tc>
          <w:tcPr>
            <w:tcW w:w="84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-100.000,00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1.200.000,00</w:t>
            </w:r>
          </w:p>
        </w:tc>
        <w:tc>
          <w:tcPr>
            <w:tcW w:w="6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1.134.435,18</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65.564,82</w:t>
            </w:r>
          </w:p>
        </w:tc>
      </w:tr>
      <w:tr w:rsidR="0023300D" w:rsidRPr="0023300D" w:rsidTr="0023300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449051</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Obras e instalações</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5.100.000,00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-100.000,00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5.000.000,00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2.900.000,00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7.900.000,00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819.288,15</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7.080.711,85</w:t>
            </w:r>
          </w:p>
        </w:tc>
      </w:tr>
      <w:tr w:rsidR="0023300D" w:rsidRPr="0023300D" w:rsidTr="0023300D">
        <w:trPr>
          <w:trHeight w:val="330"/>
        </w:trPr>
        <w:tc>
          <w:tcPr>
            <w:tcW w:w="48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449052</w:t>
            </w:r>
          </w:p>
        </w:tc>
        <w:tc>
          <w:tcPr>
            <w:tcW w:w="14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Equipamento e material permanente</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708.025,50</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1.500.000,00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1.500.000,00</w:t>
            </w:r>
          </w:p>
        </w:tc>
        <w:tc>
          <w:tcPr>
            <w:tcW w:w="84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950.000,00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2.450.000,00</w:t>
            </w:r>
          </w:p>
        </w:tc>
        <w:tc>
          <w:tcPr>
            <w:tcW w:w="6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FF0000"/>
                <w:spacing w:val="0"/>
                <w:sz w:val="10"/>
                <w:szCs w:val="10"/>
                <w:lang w:eastAsia="pt-BR"/>
              </w:rPr>
              <w:t>40.393,00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2.409.607,00</w:t>
            </w:r>
          </w:p>
        </w:tc>
      </w:tr>
      <w:tr w:rsidR="0023300D" w:rsidRPr="0023300D" w:rsidTr="0023300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center"/>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999999</w:t>
            </w:r>
          </w:p>
        </w:tc>
        <w:tc>
          <w:tcPr>
            <w:tcW w:w="14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Reserva de contingência</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628.000,00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628.000,00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628.000,00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628.000,00</w:t>
            </w:r>
          </w:p>
        </w:tc>
      </w:tr>
      <w:tr w:rsidR="0023300D" w:rsidRPr="0023300D" w:rsidTr="0023300D">
        <w:trPr>
          <w:trHeight w:val="300"/>
        </w:trPr>
        <w:tc>
          <w:tcPr>
            <w:tcW w:w="480" w:type="dxa"/>
            <w:tcBorders>
              <w:top w:val="nil"/>
              <w:left w:val="nil"/>
              <w:bottom w:val="nil"/>
              <w:right w:val="nil"/>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c>
          <w:tcPr>
            <w:tcW w:w="146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TOTAL</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47.554.467,52</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62.800.000,00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-1.470.000,00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61.330.000,00</w:t>
            </w:r>
          </w:p>
        </w:tc>
        <w:tc>
          <w:tcPr>
            <w:tcW w:w="840" w:type="dxa"/>
            <w:tcBorders>
              <w:top w:val="nil"/>
              <w:left w:val="nil"/>
              <w:bottom w:val="single" w:sz="4" w:space="0" w:color="auto"/>
              <w:right w:val="single" w:sz="4" w:space="0" w:color="auto"/>
            </w:tcBorders>
            <w:shd w:val="clear" w:color="000000" w:fill="F2F2F2"/>
            <w:noWrap/>
            <w:vAlign w:val="bottom"/>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820" w:type="dxa"/>
            <w:tcBorders>
              <w:top w:val="nil"/>
              <w:left w:val="nil"/>
              <w:bottom w:val="single" w:sz="4" w:space="0" w:color="auto"/>
              <w:right w:val="single" w:sz="4" w:space="0" w:color="auto"/>
            </w:tcBorders>
            <w:shd w:val="clear" w:color="000000" w:fill="F2F2F2"/>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61.330.000,00</w:t>
            </w:r>
          </w:p>
        </w:tc>
        <w:tc>
          <w:tcPr>
            <w:tcW w:w="660" w:type="dxa"/>
            <w:tcBorders>
              <w:top w:val="nil"/>
              <w:left w:val="nil"/>
              <w:bottom w:val="single" w:sz="4" w:space="0" w:color="auto"/>
              <w:right w:val="single" w:sz="4" w:space="0" w:color="auto"/>
            </w:tcBorders>
            <w:shd w:val="clear" w:color="000000" w:fill="F2F2F2"/>
            <w:noWrap/>
            <w:vAlign w:val="bottom"/>
            <w:hideMark/>
          </w:tcPr>
          <w:p w:rsidR="0023300D" w:rsidRPr="0023300D" w:rsidRDefault="00B14DF3" w:rsidP="0023300D">
            <w:pPr>
              <w:spacing w:after="0" w:line="240" w:lineRule="auto"/>
              <w:jc w:val="center"/>
              <w:rPr>
                <w:rFonts w:eastAsia="Times New Roman" w:cs="Times New Roman"/>
                <w:color w:val="000000"/>
                <w:spacing w:val="0"/>
                <w:sz w:val="10"/>
                <w:szCs w:val="10"/>
                <w:lang w:eastAsia="pt-BR"/>
              </w:rPr>
            </w:pPr>
            <w:r w:rsidRPr="00B14DF3">
              <w:rPr>
                <w:rFonts w:eastAsia="Times New Roman" w:cs="Times New Roman"/>
                <w:color w:val="FF0000"/>
                <w:spacing w:val="0"/>
                <w:sz w:val="10"/>
                <w:szCs w:val="10"/>
                <w:lang w:eastAsia="pt-BR"/>
              </w:rPr>
              <w:t>48.699.649,89</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12.630.350,11</w:t>
            </w:r>
          </w:p>
        </w:tc>
      </w:tr>
      <w:tr w:rsidR="0023300D" w:rsidRPr="0023300D" w:rsidTr="0023300D">
        <w:trPr>
          <w:trHeight w:val="300"/>
        </w:trPr>
        <w:tc>
          <w:tcPr>
            <w:tcW w:w="480" w:type="dxa"/>
            <w:tcBorders>
              <w:top w:val="nil"/>
              <w:left w:val="nil"/>
              <w:bottom w:val="nil"/>
              <w:right w:val="nil"/>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c>
          <w:tcPr>
            <w:tcW w:w="146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Repasses concedidos</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6.588.667,70</w:t>
            </w:r>
          </w:p>
        </w:tc>
        <w:tc>
          <w:tcPr>
            <w:tcW w:w="10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7.300.000,00</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7.300.000,00</w:t>
            </w:r>
          </w:p>
        </w:tc>
        <w:tc>
          <w:tcPr>
            <w:tcW w:w="84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0,00</w:t>
            </w:r>
          </w:p>
        </w:tc>
        <w:tc>
          <w:tcPr>
            <w:tcW w:w="8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7.300.000,00</w:t>
            </w:r>
          </w:p>
        </w:tc>
        <w:tc>
          <w:tcPr>
            <w:tcW w:w="660" w:type="dxa"/>
            <w:tcBorders>
              <w:top w:val="nil"/>
              <w:left w:val="nil"/>
              <w:bottom w:val="single" w:sz="4" w:space="0" w:color="auto"/>
              <w:right w:val="single" w:sz="4" w:space="0" w:color="auto"/>
            </w:tcBorders>
            <w:shd w:val="clear" w:color="auto" w:fill="auto"/>
            <w:vAlign w:val="center"/>
            <w:hideMark/>
          </w:tcPr>
          <w:p w:rsidR="0023300D" w:rsidRPr="0023300D" w:rsidRDefault="00B14DF3" w:rsidP="0023300D">
            <w:pPr>
              <w:spacing w:after="0" w:line="240" w:lineRule="auto"/>
              <w:jc w:val="right"/>
              <w:rPr>
                <w:rFonts w:eastAsia="Times New Roman" w:cs="Times New Roman"/>
                <w:color w:val="000000"/>
                <w:spacing w:val="0"/>
                <w:sz w:val="10"/>
                <w:szCs w:val="10"/>
                <w:lang w:eastAsia="pt-BR"/>
              </w:rPr>
            </w:pPr>
            <w:r w:rsidRPr="00B14DF3">
              <w:rPr>
                <w:rFonts w:eastAsia="Times New Roman" w:cs="Times New Roman"/>
                <w:color w:val="FF0000"/>
                <w:spacing w:val="0"/>
                <w:sz w:val="10"/>
                <w:szCs w:val="10"/>
                <w:lang w:eastAsia="pt-BR"/>
              </w:rPr>
              <w:t>-7</w:t>
            </w:r>
            <w:r>
              <w:rPr>
                <w:rFonts w:eastAsia="Times New Roman" w:cs="Times New Roman"/>
                <w:color w:val="FF0000"/>
                <w:spacing w:val="0"/>
                <w:sz w:val="10"/>
                <w:szCs w:val="10"/>
                <w:lang w:eastAsia="pt-BR"/>
              </w:rPr>
              <w:t>.</w:t>
            </w:r>
            <w:r w:rsidRPr="00B14DF3">
              <w:rPr>
                <w:rFonts w:eastAsia="Times New Roman" w:cs="Times New Roman"/>
                <w:color w:val="FF0000"/>
                <w:spacing w:val="0"/>
                <w:sz w:val="10"/>
                <w:szCs w:val="10"/>
                <w:lang w:eastAsia="pt-BR"/>
              </w:rPr>
              <w:t>076</w:t>
            </w:r>
            <w:r>
              <w:rPr>
                <w:rFonts w:eastAsia="Times New Roman" w:cs="Times New Roman"/>
                <w:color w:val="FF0000"/>
                <w:spacing w:val="0"/>
                <w:sz w:val="10"/>
                <w:szCs w:val="10"/>
                <w:lang w:eastAsia="pt-BR"/>
              </w:rPr>
              <w:t>.</w:t>
            </w:r>
            <w:r w:rsidRPr="00B14DF3">
              <w:rPr>
                <w:rFonts w:eastAsia="Times New Roman" w:cs="Times New Roman"/>
                <w:color w:val="FF0000"/>
                <w:spacing w:val="0"/>
                <w:sz w:val="10"/>
                <w:szCs w:val="10"/>
                <w:lang w:eastAsia="pt-BR"/>
              </w:rPr>
              <w:t>364,05</w:t>
            </w:r>
          </w:p>
        </w:tc>
        <w:tc>
          <w:tcPr>
            <w:tcW w:w="760" w:type="dxa"/>
            <w:tcBorders>
              <w:top w:val="nil"/>
              <w:left w:val="nil"/>
              <w:bottom w:val="single" w:sz="4" w:space="0" w:color="auto"/>
              <w:right w:val="single" w:sz="4" w:space="0" w:color="auto"/>
            </w:tcBorders>
            <w:shd w:val="clear" w:color="auto" w:fill="auto"/>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223.635,95</w:t>
            </w:r>
          </w:p>
        </w:tc>
      </w:tr>
      <w:tr w:rsidR="0023300D" w:rsidRPr="0023300D" w:rsidTr="0023300D">
        <w:trPr>
          <w:trHeight w:val="300"/>
        </w:trPr>
        <w:tc>
          <w:tcPr>
            <w:tcW w:w="480" w:type="dxa"/>
            <w:tcBorders>
              <w:top w:val="nil"/>
              <w:left w:val="nil"/>
              <w:bottom w:val="nil"/>
              <w:right w:val="nil"/>
            </w:tcBorders>
            <w:shd w:val="clear" w:color="auto" w:fill="auto"/>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c>
          <w:tcPr>
            <w:tcW w:w="1460" w:type="dxa"/>
            <w:tcBorders>
              <w:top w:val="nil"/>
              <w:left w:val="single" w:sz="4" w:space="0" w:color="auto"/>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rPr>
                <w:rFonts w:eastAsia="Times New Roman" w:cs="Times New Roman"/>
                <w:b/>
                <w:bCs/>
                <w:color w:val="000000"/>
                <w:spacing w:val="0"/>
                <w:sz w:val="10"/>
                <w:szCs w:val="10"/>
                <w:lang w:eastAsia="pt-BR"/>
              </w:rPr>
            </w:pPr>
            <w:r w:rsidRPr="0023300D">
              <w:rPr>
                <w:rFonts w:eastAsia="Times New Roman" w:cs="Times New Roman"/>
                <w:b/>
                <w:bCs/>
                <w:color w:val="000000"/>
                <w:spacing w:val="0"/>
                <w:sz w:val="10"/>
                <w:szCs w:val="10"/>
                <w:lang w:eastAsia="pt-BR"/>
              </w:rPr>
              <w:t>Total Geral</w:t>
            </w:r>
          </w:p>
        </w:tc>
        <w:tc>
          <w:tcPr>
            <w:tcW w:w="820" w:type="dxa"/>
            <w:tcBorders>
              <w:top w:val="nil"/>
              <w:left w:val="nil"/>
              <w:bottom w:val="single" w:sz="4" w:space="0" w:color="auto"/>
              <w:right w:val="single" w:sz="4" w:space="0" w:color="auto"/>
            </w:tcBorders>
            <w:shd w:val="clear" w:color="000000" w:fill="DCE6F1"/>
            <w:vAlign w:val="center"/>
            <w:hideMark/>
          </w:tcPr>
          <w:p w:rsidR="0023300D" w:rsidRPr="0023300D" w:rsidRDefault="0023300D" w:rsidP="0023300D">
            <w:pPr>
              <w:spacing w:after="0" w:line="240" w:lineRule="auto"/>
              <w:jc w:val="right"/>
              <w:rPr>
                <w:rFonts w:eastAsia="Times New Roman" w:cs="Times New Roman"/>
                <w:b/>
                <w:bCs/>
                <w:color w:val="000000"/>
                <w:spacing w:val="0"/>
                <w:sz w:val="9"/>
                <w:szCs w:val="9"/>
                <w:lang w:eastAsia="pt-BR"/>
              </w:rPr>
            </w:pPr>
            <w:r w:rsidRPr="0023300D">
              <w:rPr>
                <w:rFonts w:eastAsia="Times New Roman" w:cs="Times New Roman"/>
                <w:b/>
                <w:bCs/>
                <w:color w:val="000000"/>
                <w:spacing w:val="0"/>
                <w:sz w:val="9"/>
                <w:szCs w:val="9"/>
                <w:lang w:eastAsia="pt-BR"/>
              </w:rPr>
              <w:t>54.143.135,22</w:t>
            </w:r>
          </w:p>
        </w:tc>
        <w:tc>
          <w:tcPr>
            <w:tcW w:w="10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b/>
                <w:bCs/>
                <w:color w:val="000000"/>
                <w:spacing w:val="0"/>
                <w:sz w:val="9"/>
                <w:szCs w:val="9"/>
                <w:lang w:eastAsia="pt-BR"/>
              </w:rPr>
            </w:pPr>
            <w:r w:rsidRPr="0023300D">
              <w:rPr>
                <w:rFonts w:eastAsia="Times New Roman" w:cs="Times New Roman"/>
                <w:b/>
                <w:bCs/>
                <w:color w:val="000000"/>
                <w:spacing w:val="0"/>
                <w:sz w:val="9"/>
                <w:szCs w:val="9"/>
                <w:lang w:eastAsia="pt-BR"/>
              </w:rPr>
              <w:t>70.100.000,00</w:t>
            </w:r>
          </w:p>
        </w:tc>
        <w:tc>
          <w:tcPr>
            <w:tcW w:w="760" w:type="dxa"/>
            <w:tcBorders>
              <w:top w:val="nil"/>
              <w:left w:val="nil"/>
              <w:bottom w:val="single" w:sz="4" w:space="0" w:color="auto"/>
              <w:right w:val="single" w:sz="4" w:space="0" w:color="auto"/>
            </w:tcBorders>
            <w:shd w:val="clear" w:color="000000" w:fill="F2F2F2"/>
            <w:vAlign w:val="center"/>
            <w:hideMark/>
          </w:tcPr>
          <w:p w:rsidR="0023300D" w:rsidRPr="0023300D" w:rsidRDefault="00B14DF3" w:rsidP="0023300D">
            <w:pPr>
              <w:spacing w:after="0" w:line="240" w:lineRule="auto"/>
              <w:jc w:val="right"/>
              <w:rPr>
                <w:rFonts w:eastAsia="Times New Roman" w:cs="Times New Roman"/>
                <w:b/>
                <w:bCs/>
                <w:color w:val="000000"/>
                <w:spacing w:val="0"/>
                <w:sz w:val="9"/>
                <w:szCs w:val="9"/>
                <w:lang w:eastAsia="pt-BR"/>
              </w:rPr>
            </w:pPr>
            <w:r>
              <w:rPr>
                <w:rFonts w:eastAsia="Times New Roman" w:cs="Times New Roman"/>
                <w:b/>
                <w:bCs/>
                <w:color w:val="000000"/>
                <w:spacing w:val="0"/>
                <w:sz w:val="9"/>
                <w:szCs w:val="9"/>
                <w:lang w:eastAsia="pt-BR"/>
              </w:rPr>
              <w:t>-1.470.000,00</w:t>
            </w:r>
          </w:p>
        </w:tc>
        <w:tc>
          <w:tcPr>
            <w:tcW w:w="8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b/>
                <w:bCs/>
                <w:color w:val="000000"/>
                <w:spacing w:val="0"/>
                <w:sz w:val="9"/>
                <w:szCs w:val="9"/>
                <w:lang w:eastAsia="pt-BR"/>
              </w:rPr>
            </w:pPr>
            <w:r w:rsidRPr="0023300D">
              <w:rPr>
                <w:rFonts w:eastAsia="Times New Roman" w:cs="Times New Roman"/>
                <w:b/>
                <w:bCs/>
                <w:color w:val="000000"/>
                <w:spacing w:val="0"/>
                <w:sz w:val="9"/>
                <w:szCs w:val="9"/>
                <w:lang w:eastAsia="pt-BR"/>
              </w:rPr>
              <w:t>68.630.000,00</w:t>
            </w:r>
          </w:p>
        </w:tc>
        <w:tc>
          <w:tcPr>
            <w:tcW w:w="840" w:type="dxa"/>
            <w:tcBorders>
              <w:top w:val="nil"/>
              <w:left w:val="nil"/>
              <w:bottom w:val="single" w:sz="4" w:space="0" w:color="auto"/>
              <w:right w:val="single" w:sz="4" w:space="0" w:color="auto"/>
            </w:tcBorders>
            <w:shd w:val="clear" w:color="000000" w:fill="F2F2F2"/>
            <w:noWrap/>
            <w:vAlign w:val="bottom"/>
            <w:hideMark/>
          </w:tcPr>
          <w:p w:rsidR="0023300D" w:rsidRPr="0023300D" w:rsidRDefault="0023300D" w:rsidP="0023300D">
            <w:pPr>
              <w:spacing w:after="0" w:line="240" w:lineRule="auto"/>
              <w:jc w:val="right"/>
              <w:rPr>
                <w:rFonts w:eastAsia="Times New Roman" w:cs="Times New Roman"/>
                <w:color w:val="000000"/>
                <w:spacing w:val="0"/>
                <w:sz w:val="9"/>
                <w:szCs w:val="9"/>
                <w:lang w:eastAsia="pt-BR"/>
              </w:rPr>
            </w:pPr>
            <w:r w:rsidRPr="0023300D">
              <w:rPr>
                <w:rFonts w:eastAsia="Times New Roman" w:cs="Times New Roman"/>
                <w:color w:val="000000"/>
                <w:spacing w:val="0"/>
                <w:sz w:val="9"/>
                <w:szCs w:val="9"/>
                <w:lang w:eastAsia="pt-BR"/>
              </w:rPr>
              <w:t>4.000.000,00</w:t>
            </w:r>
          </w:p>
        </w:tc>
        <w:tc>
          <w:tcPr>
            <w:tcW w:w="820" w:type="dxa"/>
            <w:tcBorders>
              <w:top w:val="nil"/>
              <w:left w:val="nil"/>
              <w:bottom w:val="single" w:sz="4" w:space="0" w:color="auto"/>
              <w:right w:val="single" w:sz="4" w:space="0" w:color="auto"/>
            </w:tcBorders>
            <w:shd w:val="clear" w:color="000000" w:fill="F2F2F2"/>
            <w:noWrap/>
            <w:vAlign w:val="bottom"/>
            <w:hideMark/>
          </w:tcPr>
          <w:p w:rsidR="0023300D" w:rsidRPr="0023300D" w:rsidRDefault="0023300D" w:rsidP="0023300D">
            <w:pPr>
              <w:spacing w:after="0" w:line="240" w:lineRule="auto"/>
              <w:jc w:val="right"/>
              <w:rPr>
                <w:rFonts w:eastAsia="Times New Roman" w:cs="Times New Roman"/>
                <w:color w:val="000000"/>
                <w:spacing w:val="0"/>
                <w:sz w:val="9"/>
                <w:szCs w:val="9"/>
                <w:lang w:eastAsia="pt-BR"/>
              </w:rPr>
            </w:pPr>
            <w:r w:rsidRPr="0023300D">
              <w:rPr>
                <w:rFonts w:eastAsia="Times New Roman" w:cs="Times New Roman"/>
                <w:color w:val="000000"/>
                <w:spacing w:val="0"/>
                <w:sz w:val="9"/>
                <w:szCs w:val="9"/>
                <w:lang w:eastAsia="pt-BR"/>
              </w:rPr>
              <w:t>200.000,00</w:t>
            </w:r>
          </w:p>
        </w:tc>
        <w:tc>
          <w:tcPr>
            <w:tcW w:w="920" w:type="dxa"/>
            <w:tcBorders>
              <w:top w:val="nil"/>
              <w:left w:val="nil"/>
              <w:bottom w:val="single" w:sz="4" w:space="0" w:color="auto"/>
              <w:right w:val="single" w:sz="4" w:space="0" w:color="auto"/>
            </w:tcBorders>
            <w:shd w:val="clear" w:color="000000" w:fill="F2F2F2"/>
            <w:vAlign w:val="center"/>
            <w:hideMark/>
          </w:tcPr>
          <w:p w:rsidR="0023300D" w:rsidRPr="0023300D" w:rsidRDefault="0023300D" w:rsidP="0023300D">
            <w:pPr>
              <w:spacing w:after="0" w:line="240" w:lineRule="auto"/>
              <w:jc w:val="right"/>
              <w:rPr>
                <w:rFonts w:eastAsia="Times New Roman" w:cs="Times New Roman"/>
                <w:b/>
                <w:bCs/>
                <w:color w:val="000000"/>
                <w:spacing w:val="0"/>
                <w:sz w:val="9"/>
                <w:szCs w:val="9"/>
                <w:lang w:eastAsia="pt-BR"/>
              </w:rPr>
            </w:pPr>
            <w:r w:rsidRPr="0023300D">
              <w:rPr>
                <w:rFonts w:eastAsia="Times New Roman" w:cs="Times New Roman"/>
                <w:b/>
                <w:bCs/>
                <w:color w:val="000000"/>
                <w:spacing w:val="0"/>
                <w:sz w:val="9"/>
                <w:szCs w:val="9"/>
                <w:lang w:eastAsia="pt-BR"/>
              </w:rPr>
              <w:t>68.630.000,00</w:t>
            </w:r>
          </w:p>
        </w:tc>
        <w:tc>
          <w:tcPr>
            <w:tcW w:w="660" w:type="dxa"/>
            <w:tcBorders>
              <w:top w:val="nil"/>
              <w:left w:val="nil"/>
              <w:bottom w:val="nil"/>
              <w:right w:val="nil"/>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760" w:type="dxa"/>
            <w:tcBorders>
              <w:top w:val="nil"/>
              <w:left w:val="single" w:sz="4" w:space="0" w:color="auto"/>
              <w:bottom w:val="single" w:sz="4" w:space="0" w:color="auto"/>
              <w:right w:val="single" w:sz="4" w:space="0" w:color="auto"/>
            </w:tcBorders>
            <w:shd w:val="clear" w:color="000000" w:fill="FFFF00"/>
            <w:noWrap/>
            <w:vAlign w:val="bottom"/>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12.853.986,06</w:t>
            </w:r>
          </w:p>
        </w:tc>
      </w:tr>
      <w:tr w:rsidR="0023300D" w:rsidRPr="0023300D" w:rsidTr="0023300D">
        <w:trPr>
          <w:trHeight w:val="330"/>
        </w:trPr>
        <w:tc>
          <w:tcPr>
            <w:tcW w:w="480" w:type="dxa"/>
            <w:tcBorders>
              <w:top w:val="nil"/>
              <w:left w:val="nil"/>
              <w:bottom w:val="nil"/>
              <w:right w:val="nil"/>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c>
          <w:tcPr>
            <w:tcW w:w="488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23300D" w:rsidRPr="0023300D" w:rsidRDefault="0023300D" w:rsidP="0023300D">
            <w:pPr>
              <w:spacing w:after="0" w:line="240" w:lineRule="auto"/>
              <w:rPr>
                <w:rFonts w:eastAsia="Times New Roman" w:cs="Times New Roman"/>
                <w:b/>
                <w:bCs/>
                <w:color w:val="000000"/>
                <w:spacing w:val="0"/>
                <w:sz w:val="10"/>
                <w:szCs w:val="10"/>
                <w:lang w:eastAsia="pt-BR"/>
              </w:rPr>
            </w:pPr>
            <w:r w:rsidRPr="0023300D">
              <w:rPr>
                <w:rFonts w:eastAsia="Times New Roman" w:cs="Times New Roman"/>
                <w:b/>
                <w:bCs/>
                <w:color w:val="000000"/>
                <w:spacing w:val="0"/>
                <w:sz w:val="10"/>
                <w:szCs w:val="10"/>
                <w:lang w:eastAsia="pt-BR"/>
              </w:rPr>
              <w:t>Percentual de utilização do orçamento em relação ao valor autorizado</w:t>
            </w:r>
          </w:p>
        </w:tc>
        <w:tc>
          <w:tcPr>
            <w:tcW w:w="840" w:type="dxa"/>
            <w:tcBorders>
              <w:top w:val="nil"/>
              <w:left w:val="nil"/>
              <w:bottom w:val="single" w:sz="4" w:space="0" w:color="auto"/>
              <w:right w:val="single" w:sz="4" w:space="0" w:color="auto"/>
            </w:tcBorders>
            <w:shd w:val="clear" w:color="000000" w:fill="D9D9D9"/>
            <w:noWrap/>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-77,55%</w:t>
            </w:r>
          </w:p>
        </w:tc>
        <w:tc>
          <w:tcPr>
            <w:tcW w:w="820" w:type="dxa"/>
            <w:tcBorders>
              <w:top w:val="nil"/>
              <w:left w:val="nil"/>
              <w:bottom w:val="nil"/>
              <w:right w:val="nil"/>
            </w:tcBorders>
            <w:shd w:val="clear" w:color="auto" w:fill="auto"/>
            <w:noWrap/>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nil"/>
              <w:right w:val="nil"/>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c>
          <w:tcPr>
            <w:tcW w:w="660" w:type="dxa"/>
            <w:tcBorders>
              <w:top w:val="nil"/>
              <w:left w:val="nil"/>
              <w:bottom w:val="nil"/>
              <w:right w:val="nil"/>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c>
          <w:tcPr>
            <w:tcW w:w="760" w:type="dxa"/>
            <w:tcBorders>
              <w:top w:val="nil"/>
              <w:left w:val="nil"/>
              <w:bottom w:val="nil"/>
              <w:right w:val="nil"/>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r>
      <w:tr w:rsidR="0023300D" w:rsidRPr="0023300D" w:rsidTr="0023300D">
        <w:trPr>
          <w:trHeight w:val="330"/>
        </w:trPr>
        <w:tc>
          <w:tcPr>
            <w:tcW w:w="480" w:type="dxa"/>
            <w:tcBorders>
              <w:top w:val="nil"/>
              <w:left w:val="nil"/>
              <w:bottom w:val="nil"/>
              <w:right w:val="nil"/>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c>
          <w:tcPr>
            <w:tcW w:w="488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23300D" w:rsidRPr="0023300D" w:rsidRDefault="0023300D" w:rsidP="0023300D">
            <w:pPr>
              <w:spacing w:after="0" w:line="240" w:lineRule="auto"/>
              <w:rPr>
                <w:rFonts w:eastAsia="Times New Roman" w:cs="Times New Roman"/>
                <w:b/>
                <w:bCs/>
                <w:color w:val="000000"/>
                <w:spacing w:val="0"/>
                <w:sz w:val="10"/>
                <w:szCs w:val="10"/>
                <w:lang w:eastAsia="pt-BR"/>
              </w:rPr>
            </w:pPr>
            <w:r w:rsidRPr="0023300D">
              <w:rPr>
                <w:rFonts w:eastAsia="Times New Roman" w:cs="Times New Roman"/>
                <w:b/>
                <w:bCs/>
                <w:color w:val="000000"/>
                <w:spacing w:val="0"/>
                <w:sz w:val="10"/>
                <w:szCs w:val="10"/>
                <w:lang w:eastAsia="pt-BR"/>
              </w:rPr>
              <w:t>Percentual de utilização do orçamento em relação ao valor contin</w:t>
            </w:r>
            <w:r w:rsidR="00B14DF3">
              <w:rPr>
                <w:rFonts w:eastAsia="Times New Roman" w:cs="Times New Roman"/>
                <w:b/>
                <w:bCs/>
                <w:color w:val="000000"/>
                <w:spacing w:val="0"/>
                <w:sz w:val="10"/>
                <w:szCs w:val="10"/>
                <w:lang w:eastAsia="pt-BR"/>
              </w:rPr>
              <w:t>g</w:t>
            </w:r>
            <w:r w:rsidRPr="0023300D">
              <w:rPr>
                <w:rFonts w:eastAsia="Times New Roman" w:cs="Times New Roman"/>
                <w:b/>
                <w:bCs/>
                <w:color w:val="000000"/>
                <w:spacing w:val="0"/>
                <w:sz w:val="10"/>
                <w:szCs w:val="10"/>
                <w:lang w:eastAsia="pt-BR"/>
              </w:rPr>
              <w:t>enciado</w:t>
            </w:r>
          </w:p>
        </w:tc>
        <w:tc>
          <w:tcPr>
            <w:tcW w:w="840" w:type="dxa"/>
            <w:tcBorders>
              <w:top w:val="nil"/>
              <w:left w:val="nil"/>
              <w:bottom w:val="single" w:sz="4" w:space="0" w:color="auto"/>
              <w:right w:val="single" w:sz="4" w:space="0" w:color="auto"/>
            </w:tcBorders>
            <w:shd w:val="clear" w:color="000000" w:fill="D9D9D9"/>
            <w:noWrap/>
            <w:vAlign w:val="center"/>
            <w:hideMark/>
          </w:tcPr>
          <w:p w:rsidR="0023300D" w:rsidRPr="0023300D" w:rsidRDefault="0023300D" w:rsidP="0023300D">
            <w:pPr>
              <w:spacing w:after="0" w:line="240" w:lineRule="auto"/>
              <w:jc w:val="right"/>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-79,41%</w:t>
            </w:r>
          </w:p>
        </w:tc>
        <w:tc>
          <w:tcPr>
            <w:tcW w:w="820" w:type="dxa"/>
            <w:tcBorders>
              <w:top w:val="nil"/>
              <w:left w:val="nil"/>
              <w:bottom w:val="nil"/>
              <w:right w:val="nil"/>
            </w:tcBorders>
            <w:shd w:val="clear" w:color="auto" w:fill="auto"/>
            <w:noWrap/>
            <w:vAlign w:val="center"/>
            <w:hideMark/>
          </w:tcPr>
          <w:p w:rsidR="0023300D" w:rsidRPr="0023300D" w:rsidRDefault="0023300D" w:rsidP="0023300D">
            <w:pPr>
              <w:spacing w:after="0" w:line="240" w:lineRule="auto"/>
              <w:rPr>
                <w:rFonts w:eastAsia="Times New Roman" w:cs="Times New Roman"/>
                <w:color w:val="000000"/>
                <w:spacing w:val="0"/>
                <w:sz w:val="10"/>
                <w:szCs w:val="10"/>
                <w:lang w:eastAsia="pt-BR"/>
              </w:rPr>
            </w:pPr>
            <w:r w:rsidRPr="0023300D">
              <w:rPr>
                <w:rFonts w:eastAsia="Times New Roman" w:cs="Times New Roman"/>
                <w:color w:val="000000"/>
                <w:spacing w:val="0"/>
                <w:sz w:val="10"/>
                <w:szCs w:val="10"/>
                <w:lang w:eastAsia="pt-BR"/>
              </w:rPr>
              <w:t> </w:t>
            </w:r>
          </w:p>
        </w:tc>
        <w:tc>
          <w:tcPr>
            <w:tcW w:w="920" w:type="dxa"/>
            <w:tcBorders>
              <w:top w:val="nil"/>
              <w:left w:val="nil"/>
              <w:bottom w:val="nil"/>
              <w:right w:val="nil"/>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c>
          <w:tcPr>
            <w:tcW w:w="660" w:type="dxa"/>
            <w:tcBorders>
              <w:top w:val="nil"/>
              <w:left w:val="nil"/>
              <w:bottom w:val="nil"/>
              <w:right w:val="nil"/>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c>
          <w:tcPr>
            <w:tcW w:w="760" w:type="dxa"/>
            <w:tcBorders>
              <w:top w:val="nil"/>
              <w:left w:val="nil"/>
              <w:bottom w:val="nil"/>
              <w:right w:val="nil"/>
            </w:tcBorders>
            <w:shd w:val="clear" w:color="auto" w:fill="auto"/>
            <w:noWrap/>
            <w:vAlign w:val="bottom"/>
            <w:hideMark/>
          </w:tcPr>
          <w:p w:rsidR="0023300D" w:rsidRPr="0023300D" w:rsidRDefault="0023300D" w:rsidP="0023300D">
            <w:pPr>
              <w:spacing w:after="0" w:line="240" w:lineRule="auto"/>
              <w:rPr>
                <w:rFonts w:eastAsia="Times New Roman" w:cs="Times New Roman"/>
                <w:color w:val="000000"/>
                <w:spacing w:val="0"/>
                <w:sz w:val="10"/>
                <w:szCs w:val="10"/>
                <w:lang w:eastAsia="pt-BR"/>
              </w:rPr>
            </w:pPr>
          </w:p>
        </w:tc>
      </w:tr>
    </w:tbl>
    <w:p w:rsidR="00B06768" w:rsidRPr="00C81522" w:rsidRDefault="00B06768" w:rsidP="00A21D4C">
      <w:pPr>
        <w:autoSpaceDE w:val="0"/>
        <w:autoSpaceDN w:val="0"/>
        <w:spacing w:after="0" w:line="240" w:lineRule="auto"/>
        <w:ind w:left="709"/>
        <w:jc w:val="both"/>
        <w:rPr>
          <w:spacing w:val="0"/>
          <w:szCs w:val="24"/>
        </w:rPr>
      </w:pPr>
    </w:p>
    <w:tbl>
      <w:tblPr>
        <w:tblW w:w="6242" w:type="dxa"/>
        <w:jc w:val="center"/>
        <w:tblCellMar>
          <w:left w:w="70" w:type="dxa"/>
          <w:right w:w="70" w:type="dxa"/>
        </w:tblCellMar>
        <w:tblLook w:val="04A0" w:firstRow="1" w:lastRow="0" w:firstColumn="1" w:lastColumn="0" w:noHBand="0" w:noVBand="1"/>
      </w:tblPr>
      <w:tblGrid>
        <w:gridCol w:w="63"/>
        <w:gridCol w:w="4602"/>
        <w:gridCol w:w="63"/>
        <w:gridCol w:w="1451"/>
        <w:gridCol w:w="63"/>
      </w:tblGrid>
      <w:tr w:rsidR="00294F49" w:rsidRPr="00C81522" w:rsidTr="000B6000">
        <w:trPr>
          <w:gridAfter w:val="1"/>
          <w:wAfter w:w="63" w:type="dxa"/>
          <w:trHeight w:val="238"/>
          <w:jc w:val="center"/>
        </w:trPr>
        <w:tc>
          <w:tcPr>
            <w:tcW w:w="4665" w:type="dxa"/>
            <w:gridSpan w:val="2"/>
            <w:tcBorders>
              <w:top w:val="nil"/>
              <w:left w:val="nil"/>
              <w:bottom w:val="nil"/>
              <w:right w:val="nil"/>
            </w:tcBorders>
            <w:shd w:val="clear" w:color="000000" w:fill="F2F2F2"/>
            <w:vAlign w:val="center"/>
            <w:hideMark/>
          </w:tcPr>
          <w:p w:rsidR="00294F49" w:rsidRPr="00C81522" w:rsidRDefault="00294F49" w:rsidP="00132D54">
            <w:pPr>
              <w:spacing w:after="0" w:line="240" w:lineRule="auto"/>
              <w:rPr>
                <w:rFonts w:eastAsia="Times New Roman" w:cs="Times New Roman"/>
                <w:b/>
                <w:bCs/>
                <w:color w:val="000000"/>
                <w:spacing w:val="0"/>
                <w:sz w:val="20"/>
                <w:szCs w:val="20"/>
                <w:lang w:eastAsia="pt-BR"/>
              </w:rPr>
            </w:pPr>
            <w:r w:rsidRPr="00C81522">
              <w:rPr>
                <w:rFonts w:eastAsia="Times New Roman" w:cs="Times New Roman"/>
                <w:b/>
                <w:bCs/>
                <w:color w:val="000000"/>
                <w:spacing w:val="0"/>
                <w:sz w:val="20"/>
                <w:szCs w:val="20"/>
                <w:lang w:eastAsia="pt-BR"/>
              </w:rPr>
              <w:t>Repasses recebidos - Duodécimos</w:t>
            </w:r>
          </w:p>
        </w:tc>
        <w:tc>
          <w:tcPr>
            <w:tcW w:w="1514" w:type="dxa"/>
            <w:gridSpan w:val="2"/>
            <w:tcBorders>
              <w:top w:val="nil"/>
              <w:left w:val="nil"/>
              <w:bottom w:val="nil"/>
              <w:right w:val="nil"/>
            </w:tcBorders>
            <w:shd w:val="clear" w:color="auto" w:fill="auto"/>
            <w:noWrap/>
            <w:vAlign w:val="center"/>
            <w:hideMark/>
          </w:tcPr>
          <w:p w:rsidR="00294F49" w:rsidRPr="00C81522" w:rsidRDefault="00294F49" w:rsidP="00CA5756">
            <w:pPr>
              <w:spacing w:after="0" w:line="240" w:lineRule="auto"/>
              <w:rPr>
                <w:rFonts w:eastAsia="Times New Roman" w:cs="Times New Roman"/>
                <w:b/>
                <w:bCs/>
                <w:color w:val="000000"/>
                <w:spacing w:val="0"/>
                <w:sz w:val="22"/>
                <w:lang w:eastAsia="pt-BR"/>
              </w:rPr>
            </w:pPr>
            <w:r w:rsidRPr="00C81522">
              <w:rPr>
                <w:rFonts w:eastAsia="Times New Roman" w:cs="Times New Roman"/>
                <w:b/>
                <w:bCs/>
                <w:color w:val="000000"/>
                <w:spacing w:val="0"/>
                <w:sz w:val="22"/>
                <w:lang w:eastAsia="pt-BR"/>
              </w:rPr>
              <w:t>Até 28/</w:t>
            </w:r>
            <w:r w:rsidR="00CA5756">
              <w:rPr>
                <w:rFonts w:eastAsia="Times New Roman" w:cs="Times New Roman"/>
                <w:b/>
                <w:bCs/>
                <w:color w:val="000000"/>
                <w:spacing w:val="0"/>
                <w:sz w:val="22"/>
                <w:lang w:eastAsia="pt-BR"/>
              </w:rPr>
              <w:t>12</w:t>
            </w:r>
            <w:r w:rsidRPr="00C81522">
              <w:rPr>
                <w:rFonts w:eastAsia="Times New Roman" w:cs="Times New Roman"/>
                <w:b/>
                <w:bCs/>
                <w:color w:val="000000"/>
                <w:spacing w:val="0"/>
                <w:sz w:val="22"/>
                <w:lang w:eastAsia="pt-BR"/>
              </w:rPr>
              <w:t>/2018</w:t>
            </w:r>
          </w:p>
        </w:tc>
      </w:tr>
      <w:tr w:rsidR="00294F49" w:rsidRPr="00C81522" w:rsidTr="000B6000">
        <w:trPr>
          <w:gridBefore w:val="1"/>
          <w:wBefore w:w="63" w:type="dxa"/>
          <w:trHeight w:val="238"/>
          <w:jc w:val="center"/>
        </w:trPr>
        <w:tc>
          <w:tcPr>
            <w:tcW w:w="4665" w:type="dxa"/>
            <w:gridSpan w:val="2"/>
            <w:tcBorders>
              <w:top w:val="nil"/>
              <w:left w:val="nil"/>
              <w:bottom w:val="nil"/>
              <w:right w:val="nil"/>
            </w:tcBorders>
            <w:shd w:val="clear" w:color="000000" w:fill="F2F2F2"/>
            <w:vAlign w:val="center"/>
            <w:hideMark/>
          </w:tcPr>
          <w:p w:rsidR="00294F49" w:rsidRPr="00C81522" w:rsidRDefault="00294F49" w:rsidP="00132D54">
            <w:pPr>
              <w:spacing w:after="0" w:line="240" w:lineRule="auto"/>
              <w:rPr>
                <w:rFonts w:eastAsia="Times New Roman" w:cs="Times New Roman"/>
                <w:b/>
                <w:bCs/>
                <w:color w:val="000000"/>
                <w:spacing w:val="0"/>
                <w:sz w:val="20"/>
                <w:szCs w:val="20"/>
                <w:lang w:eastAsia="pt-BR"/>
              </w:rPr>
            </w:pPr>
            <w:r w:rsidRPr="00C81522">
              <w:rPr>
                <w:rFonts w:eastAsia="Times New Roman" w:cs="Times New Roman"/>
                <w:b/>
                <w:bCs/>
                <w:color w:val="000000"/>
                <w:spacing w:val="0"/>
                <w:sz w:val="20"/>
                <w:szCs w:val="20"/>
                <w:lang w:eastAsia="pt-BR"/>
              </w:rPr>
              <w:t>Orçamentário</w:t>
            </w:r>
          </w:p>
        </w:tc>
        <w:tc>
          <w:tcPr>
            <w:tcW w:w="1514" w:type="dxa"/>
            <w:gridSpan w:val="2"/>
            <w:tcBorders>
              <w:top w:val="nil"/>
              <w:left w:val="nil"/>
              <w:bottom w:val="nil"/>
              <w:right w:val="nil"/>
            </w:tcBorders>
            <w:shd w:val="clear" w:color="000000" w:fill="F2F2F2"/>
            <w:vAlign w:val="center"/>
            <w:hideMark/>
          </w:tcPr>
          <w:p w:rsidR="00294F49" w:rsidRPr="00C81522" w:rsidRDefault="0023300D" w:rsidP="000B6000">
            <w:pPr>
              <w:spacing w:after="0" w:line="240" w:lineRule="auto"/>
              <w:rPr>
                <w:rFonts w:eastAsia="Times New Roman" w:cs="Times New Roman"/>
                <w:b/>
                <w:bCs/>
                <w:color w:val="000000"/>
                <w:spacing w:val="0"/>
                <w:sz w:val="20"/>
                <w:szCs w:val="20"/>
                <w:lang w:eastAsia="pt-BR"/>
              </w:rPr>
            </w:pPr>
            <w:r>
              <w:rPr>
                <w:rFonts w:eastAsia="Times New Roman" w:cs="Times New Roman"/>
                <w:b/>
                <w:bCs/>
                <w:color w:val="000000"/>
                <w:spacing w:val="0"/>
                <w:sz w:val="20"/>
                <w:szCs w:val="20"/>
                <w:lang w:eastAsia="pt-BR"/>
              </w:rPr>
              <w:t>61.330</w:t>
            </w:r>
            <w:r w:rsidR="00CA5756">
              <w:rPr>
                <w:rFonts w:eastAsia="Times New Roman" w:cs="Times New Roman"/>
                <w:b/>
                <w:bCs/>
                <w:color w:val="000000"/>
                <w:spacing w:val="0"/>
                <w:sz w:val="20"/>
                <w:szCs w:val="20"/>
                <w:lang w:eastAsia="pt-BR"/>
              </w:rPr>
              <w:t>.000,00</w:t>
            </w:r>
          </w:p>
        </w:tc>
      </w:tr>
      <w:tr w:rsidR="00294F49" w:rsidRPr="00C81522" w:rsidTr="000B6000">
        <w:trPr>
          <w:gridBefore w:val="1"/>
          <w:wBefore w:w="63" w:type="dxa"/>
          <w:trHeight w:val="238"/>
          <w:jc w:val="center"/>
        </w:trPr>
        <w:tc>
          <w:tcPr>
            <w:tcW w:w="4665" w:type="dxa"/>
            <w:gridSpan w:val="2"/>
            <w:tcBorders>
              <w:top w:val="nil"/>
              <w:left w:val="nil"/>
              <w:bottom w:val="nil"/>
              <w:right w:val="nil"/>
            </w:tcBorders>
            <w:shd w:val="clear" w:color="000000" w:fill="F2F2F2"/>
            <w:vAlign w:val="center"/>
            <w:hideMark/>
          </w:tcPr>
          <w:p w:rsidR="00294F49" w:rsidRPr="00C81522" w:rsidRDefault="00294F49" w:rsidP="00132D54">
            <w:pPr>
              <w:spacing w:after="0" w:line="240" w:lineRule="auto"/>
              <w:rPr>
                <w:rFonts w:eastAsia="Times New Roman" w:cs="Times New Roman"/>
                <w:b/>
                <w:bCs/>
                <w:color w:val="000000"/>
                <w:spacing w:val="0"/>
                <w:sz w:val="20"/>
                <w:szCs w:val="20"/>
                <w:lang w:eastAsia="pt-BR"/>
              </w:rPr>
            </w:pPr>
            <w:proofErr w:type="gramStart"/>
            <w:r w:rsidRPr="00C81522">
              <w:rPr>
                <w:rFonts w:eastAsia="Times New Roman" w:cs="Times New Roman"/>
                <w:b/>
                <w:bCs/>
                <w:color w:val="000000"/>
                <w:spacing w:val="0"/>
                <w:sz w:val="20"/>
                <w:szCs w:val="20"/>
                <w:lang w:eastAsia="pt-BR"/>
              </w:rPr>
              <w:t>Extra orçamentário</w:t>
            </w:r>
            <w:proofErr w:type="gramEnd"/>
          </w:p>
        </w:tc>
        <w:tc>
          <w:tcPr>
            <w:tcW w:w="1514" w:type="dxa"/>
            <w:gridSpan w:val="2"/>
            <w:tcBorders>
              <w:top w:val="nil"/>
              <w:left w:val="nil"/>
              <w:bottom w:val="nil"/>
              <w:right w:val="nil"/>
            </w:tcBorders>
            <w:shd w:val="clear" w:color="000000" w:fill="F2F2F2"/>
            <w:vAlign w:val="center"/>
            <w:hideMark/>
          </w:tcPr>
          <w:p w:rsidR="00294F49" w:rsidRPr="00C81522" w:rsidRDefault="0023300D" w:rsidP="000B6000">
            <w:pPr>
              <w:spacing w:after="0" w:line="240" w:lineRule="auto"/>
              <w:rPr>
                <w:rFonts w:eastAsia="Times New Roman" w:cs="Times New Roman"/>
                <w:b/>
                <w:bCs/>
                <w:color w:val="000000"/>
                <w:spacing w:val="0"/>
                <w:sz w:val="20"/>
                <w:szCs w:val="20"/>
                <w:lang w:eastAsia="pt-BR"/>
              </w:rPr>
            </w:pPr>
            <w:r>
              <w:rPr>
                <w:rFonts w:eastAsia="Times New Roman" w:cs="Times New Roman"/>
                <w:b/>
                <w:bCs/>
                <w:color w:val="000000"/>
                <w:spacing w:val="0"/>
                <w:sz w:val="20"/>
                <w:szCs w:val="20"/>
                <w:lang w:eastAsia="pt-BR"/>
              </w:rPr>
              <w:t>7.300.000</w:t>
            </w:r>
            <w:r w:rsidR="00CA5756">
              <w:rPr>
                <w:rFonts w:eastAsia="Times New Roman" w:cs="Times New Roman"/>
                <w:b/>
                <w:bCs/>
                <w:color w:val="000000"/>
                <w:spacing w:val="0"/>
                <w:sz w:val="20"/>
                <w:szCs w:val="20"/>
                <w:lang w:eastAsia="pt-BR"/>
              </w:rPr>
              <w:t>,00</w:t>
            </w:r>
          </w:p>
        </w:tc>
      </w:tr>
      <w:tr w:rsidR="00294F49" w:rsidRPr="00C81522" w:rsidTr="000B6000">
        <w:trPr>
          <w:gridBefore w:val="1"/>
          <w:wBefore w:w="63" w:type="dxa"/>
          <w:trHeight w:val="238"/>
          <w:jc w:val="center"/>
        </w:trPr>
        <w:tc>
          <w:tcPr>
            <w:tcW w:w="4665" w:type="dxa"/>
            <w:gridSpan w:val="2"/>
            <w:tcBorders>
              <w:top w:val="nil"/>
              <w:left w:val="nil"/>
              <w:bottom w:val="nil"/>
              <w:right w:val="nil"/>
            </w:tcBorders>
            <w:shd w:val="clear" w:color="000000" w:fill="F2F2F2"/>
            <w:vAlign w:val="center"/>
            <w:hideMark/>
          </w:tcPr>
          <w:p w:rsidR="00294F49" w:rsidRPr="00C81522" w:rsidRDefault="00294F49" w:rsidP="00132D54">
            <w:pPr>
              <w:spacing w:after="0" w:line="240" w:lineRule="auto"/>
              <w:rPr>
                <w:rFonts w:eastAsia="Times New Roman" w:cs="Times New Roman"/>
                <w:b/>
                <w:bCs/>
                <w:color w:val="000000"/>
                <w:spacing w:val="0"/>
                <w:sz w:val="20"/>
                <w:szCs w:val="20"/>
                <w:lang w:eastAsia="pt-BR"/>
              </w:rPr>
            </w:pPr>
            <w:r w:rsidRPr="00C81522">
              <w:rPr>
                <w:rFonts w:eastAsia="Times New Roman" w:cs="Times New Roman"/>
                <w:b/>
                <w:bCs/>
                <w:color w:val="000000"/>
                <w:spacing w:val="0"/>
                <w:sz w:val="20"/>
                <w:szCs w:val="20"/>
                <w:lang w:eastAsia="pt-BR"/>
              </w:rPr>
              <w:t> </w:t>
            </w:r>
          </w:p>
        </w:tc>
        <w:tc>
          <w:tcPr>
            <w:tcW w:w="1514" w:type="dxa"/>
            <w:gridSpan w:val="2"/>
            <w:tcBorders>
              <w:top w:val="nil"/>
              <w:left w:val="nil"/>
              <w:bottom w:val="nil"/>
              <w:right w:val="nil"/>
            </w:tcBorders>
            <w:shd w:val="clear" w:color="000000" w:fill="F2F2F2"/>
            <w:vAlign w:val="center"/>
            <w:hideMark/>
          </w:tcPr>
          <w:p w:rsidR="00294F49" w:rsidRPr="00C81522" w:rsidRDefault="00CA5756" w:rsidP="000B6000">
            <w:pPr>
              <w:spacing w:after="0" w:line="240" w:lineRule="auto"/>
              <w:rPr>
                <w:rFonts w:eastAsia="Times New Roman" w:cs="Times New Roman"/>
                <w:b/>
                <w:bCs/>
                <w:color w:val="000000"/>
                <w:spacing w:val="0"/>
                <w:sz w:val="20"/>
                <w:szCs w:val="20"/>
                <w:lang w:eastAsia="pt-BR"/>
              </w:rPr>
            </w:pPr>
            <w:r>
              <w:rPr>
                <w:rFonts w:eastAsia="Times New Roman" w:cs="Times New Roman"/>
                <w:b/>
                <w:bCs/>
                <w:color w:val="000000"/>
                <w:spacing w:val="0"/>
                <w:sz w:val="20"/>
                <w:szCs w:val="20"/>
                <w:lang w:eastAsia="pt-BR"/>
              </w:rPr>
              <w:t>68.630.000,00</w:t>
            </w:r>
          </w:p>
        </w:tc>
      </w:tr>
    </w:tbl>
    <w:p w:rsidR="00294F49" w:rsidRPr="00C81522" w:rsidRDefault="00294F49" w:rsidP="00A21D4C">
      <w:pPr>
        <w:autoSpaceDE w:val="0"/>
        <w:autoSpaceDN w:val="0"/>
        <w:spacing w:after="0" w:line="240" w:lineRule="auto"/>
        <w:ind w:firstLine="709"/>
        <w:jc w:val="both"/>
        <w:rPr>
          <w:spacing w:val="0"/>
          <w:szCs w:val="24"/>
        </w:rPr>
      </w:pPr>
    </w:p>
    <w:p w:rsidR="006C0CE5" w:rsidRDefault="006C0CE5" w:rsidP="00A21D4C">
      <w:pPr>
        <w:autoSpaceDE w:val="0"/>
        <w:autoSpaceDN w:val="0"/>
        <w:spacing w:after="0" w:line="240" w:lineRule="auto"/>
        <w:ind w:firstLine="709"/>
        <w:jc w:val="both"/>
        <w:rPr>
          <w:spacing w:val="0"/>
          <w:szCs w:val="24"/>
        </w:rPr>
      </w:pPr>
      <w:r w:rsidRPr="00C81522">
        <w:rPr>
          <w:spacing w:val="0"/>
          <w:szCs w:val="24"/>
        </w:rPr>
        <w:lastRenderedPageBreak/>
        <w:t>Verifica-se que os valores recebidos são maiores do que os valores empenhados</w:t>
      </w:r>
      <w:r w:rsidR="0007353B" w:rsidRPr="00C81522">
        <w:rPr>
          <w:spacing w:val="0"/>
          <w:szCs w:val="24"/>
        </w:rPr>
        <w:t xml:space="preserve"> e pagos</w:t>
      </w:r>
      <w:r w:rsidRPr="00C81522">
        <w:rPr>
          <w:spacing w:val="0"/>
          <w:szCs w:val="24"/>
        </w:rPr>
        <w:t>, garantindo suficiente disponibilidade financeira</w:t>
      </w:r>
      <w:r w:rsidR="0023300D">
        <w:rPr>
          <w:spacing w:val="0"/>
          <w:szCs w:val="24"/>
        </w:rPr>
        <w:t xml:space="preserve"> ao longo do exercício, </w:t>
      </w:r>
      <w:r w:rsidRPr="00C81522">
        <w:rPr>
          <w:spacing w:val="0"/>
          <w:szCs w:val="24"/>
        </w:rPr>
        <w:t>assim distribuída</w:t>
      </w:r>
      <w:r w:rsidR="001D009F">
        <w:rPr>
          <w:spacing w:val="0"/>
          <w:szCs w:val="24"/>
        </w:rPr>
        <w:t xml:space="preserve"> em 30/11/2018</w:t>
      </w:r>
      <w:r w:rsidRPr="00C81522">
        <w:rPr>
          <w:spacing w:val="0"/>
          <w:szCs w:val="24"/>
        </w:rPr>
        <w:t>:</w:t>
      </w:r>
    </w:p>
    <w:p w:rsidR="00FA7E87" w:rsidRPr="00C81522" w:rsidRDefault="00FA7E87" w:rsidP="00A21D4C">
      <w:pPr>
        <w:autoSpaceDE w:val="0"/>
        <w:autoSpaceDN w:val="0"/>
        <w:spacing w:after="0" w:line="240" w:lineRule="auto"/>
        <w:ind w:firstLine="709"/>
        <w:jc w:val="both"/>
        <w:rPr>
          <w:spacing w:val="0"/>
          <w:szCs w:val="24"/>
        </w:rPr>
      </w:pPr>
    </w:p>
    <w:tbl>
      <w:tblPr>
        <w:tblW w:w="5840" w:type="dxa"/>
        <w:jc w:val="center"/>
        <w:tblInd w:w="55" w:type="dxa"/>
        <w:tblCellMar>
          <w:left w:w="70" w:type="dxa"/>
          <w:right w:w="70" w:type="dxa"/>
        </w:tblCellMar>
        <w:tblLook w:val="04A0" w:firstRow="1" w:lastRow="0" w:firstColumn="1" w:lastColumn="0" w:noHBand="0" w:noVBand="1"/>
      </w:tblPr>
      <w:tblGrid>
        <w:gridCol w:w="4511"/>
        <w:gridCol w:w="1329"/>
      </w:tblGrid>
      <w:tr w:rsidR="0007353B" w:rsidRPr="00C81522" w:rsidTr="00B06768">
        <w:trPr>
          <w:trHeight w:val="274"/>
          <w:jc w:val="center"/>
        </w:trPr>
        <w:tc>
          <w:tcPr>
            <w:tcW w:w="4511" w:type="dxa"/>
            <w:tcBorders>
              <w:top w:val="nil"/>
              <w:left w:val="nil"/>
              <w:bottom w:val="nil"/>
              <w:right w:val="nil"/>
            </w:tcBorders>
            <w:shd w:val="clear" w:color="000000" w:fill="F2F2F2"/>
            <w:vAlign w:val="center"/>
            <w:hideMark/>
          </w:tcPr>
          <w:p w:rsidR="0007353B" w:rsidRPr="00C81522" w:rsidRDefault="0007353B" w:rsidP="001D009F">
            <w:pPr>
              <w:spacing w:after="0" w:line="240" w:lineRule="auto"/>
              <w:rPr>
                <w:rFonts w:eastAsia="Times New Roman" w:cs="Times New Roman"/>
                <w:b/>
                <w:bCs/>
                <w:color w:val="000000"/>
                <w:spacing w:val="0"/>
                <w:sz w:val="20"/>
                <w:szCs w:val="20"/>
                <w:lang w:eastAsia="pt-BR"/>
              </w:rPr>
            </w:pPr>
            <w:r w:rsidRPr="00C81522">
              <w:rPr>
                <w:rFonts w:eastAsia="Times New Roman" w:cs="Times New Roman"/>
                <w:b/>
                <w:bCs/>
                <w:color w:val="000000"/>
                <w:spacing w:val="0"/>
                <w:sz w:val="20"/>
                <w:szCs w:val="20"/>
                <w:lang w:eastAsia="pt-BR"/>
              </w:rPr>
              <w:t>Disponibilidades em</w:t>
            </w:r>
            <w:proofErr w:type="gramStart"/>
            <w:r w:rsidRPr="00C81522">
              <w:rPr>
                <w:rFonts w:eastAsia="Times New Roman" w:cs="Times New Roman"/>
                <w:b/>
                <w:bCs/>
                <w:color w:val="000000"/>
                <w:spacing w:val="0"/>
                <w:sz w:val="20"/>
                <w:szCs w:val="20"/>
                <w:lang w:eastAsia="pt-BR"/>
              </w:rPr>
              <w:t xml:space="preserve"> </w:t>
            </w:r>
            <w:r w:rsidR="001D009F">
              <w:rPr>
                <w:rFonts w:eastAsia="Times New Roman" w:cs="Times New Roman"/>
                <w:b/>
                <w:bCs/>
                <w:color w:val="000000"/>
                <w:spacing w:val="0"/>
                <w:sz w:val="20"/>
                <w:szCs w:val="20"/>
                <w:lang w:eastAsia="pt-BR"/>
              </w:rPr>
              <w:t xml:space="preserve"> </w:t>
            </w:r>
            <w:proofErr w:type="gramEnd"/>
            <w:r w:rsidR="001D009F">
              <w:rPr>
                <w:rFonts w:eastAsia="Times New Roman" w:cs="Times New Roman"/>
                <w:b/>
                <w:bCs/>
                <w:color w:val="000000"/>
                <w:spacing w:val="0"/>
                <w:sz w:val="20"/>
                <w:szCs w:val="20"/>
                <w:lang w:eastAsia="pt-BR"/>
              </w:rPr>
              <w:t>30/11</w:t>
            </w:r>
            <w:r w:rsidRPr="00C81522">
              <w:rPr>
                <w:rFonts w:eastAsia="Times New Roman" w:cs="Times New Roman"/>
                <w:b/>
                <w:bCs/>
                <w:color w:val="000000"/>
                <w:spacing w:val="0"/>
                <w:sz w:val="20"/>
                <w:szCs w:val="20"/>
                <w:lang w:eastAsia="pt-BR"/>
              </w:rPr>
              <w:t>/2018</w:t>
            </w:r>
          </w:p>
        </w:tc>
        <w:tc>
          <w:tcPr>
            <w:tcW w:w="1329" w:type="dxa"/>
            <w:tcBorders>
              <w:top w:val="nil"/>
              <w:left w:val="nil"/>
              <w:bottom w:val="nil"/>
              <w:right w:val="nil"/>
            </w:tcBorders>
            <w:shd w:val="clear" w:color="000000" w:fill="F2F2F2"/>
            <w:vAlign w:val="center"/>
            <w:hideMark/>
          </w:tcPr>
          <w:p w:rsidR="0007353B" w:rsidRPr="00C81522" w:rsidRDefault="001D009F" w:rsidP="00A21D4C">
            <w:pPr>
              <w:spacing w:after="0" w:line="240" w:lineRule="auto"/>
              <w:jc w:val="right"/>
              <w:rPr>
                <w:rFonts w:eastAsia="Times New Roman" w:cs="Times New Roman"/>
                <w:b/>
                <w:bCs/>
                <w:color w:val="000000"/>
                <w:spacing w:val="0"/>
                <w:sz w:val="20"/>
                <w:szCs w:val="20"/>
                <w:lang w:eastAsia="pt-BR"/>
              </w:rPr>
            </w:pPr>
            <w:r>
              <w:rPr>
                <w:rFonts w:eastAsia="Times New Roman" w:cs="Times New Roman"/>
                <w:b/>
                <w:bCs/>
                <w:color w:val="000000"/>
                <w:spacing w:val="0"/>
                <w:sz w:val="20"/>
                <w:szCs w:val="20"/>
                <w:lang w:eastAsia="pt-BR"/>
              </w:rPr>
              <w:t>17.101.950,67</w:t>
            </w:r>
          </w:p>
        </w:tc>
      </w:tr>
      <w:tr w:rsidR="0007353B" w:rsidRPr="00C81522" w:rsidTr="00B06768">
        <w:trPr>
          <w:trHeight w:val="274"/>
          <w:jc w:val="center"/>
        </w:trPr>
        <w:tc>
          <w:tcPr>
            <w:tcW w:w="4511" w:type="dxa"/>
            <w:tcBorders>
              <w:top w:val="nil"/>
              <w:left w:val="nil"/>
              <w:bottom w:val="nil"/>
              <w:right w:val="nil"/>
            </w:tcBorders>
            <w:shd w:val="clear" w:color="000000" w:fill="F2F2F2"/>
            <w:vAlign w:val="center"/>
            <w:hideMark/>
          </w:tcPr>
          <w:p w:rsidR="0007353B" w:rsidRPr="00C81522" w:rsidRDefault="0007353B" w:rsidP="00A21D4C">
            <w:pPr>
              <w:spacing w:after="0" w:line="240" w:lineRule="auto"/>
              <w:rPr>
                <w:rFonts w:eastAsia="Times New Roman" w:cs="Times New Roman"/>
                <w:b/>
                <w:bCs/>
                <w:color w:val="000000"/>
                <w:spacing w:val="0"/>
                <w:sz w:val="20"/>
                <w:szCs w:val="20"/>
                <w:lang w:eastAsia="pt-BR"/>
              </w:rPr>
            </w:pPr>
            <w:r w:rsidRPr="00C81522">
              <w:rPr>
                <w:rFonts w:eastAsia="Times New Roman" w:cs="Times New Roman"/>
                <w:b/>
                <w:bCs/>
                <w:color w:val="000000"/>
                <w:spacing w:val="0"/>
                <w:sz w:val="20"/>
                <w:szCs w:val="20"/>
                <w:lang w:eastAsia="pt-BR"/>
              </w:rPr>
              <w:t>Caixa - Banco do Brasil CC: 37055-x</w:t>
            </w:r>
          </w:p>
        </w:tc>
        <w:tc>
          <w:tcPr>
            <w:tcW w:w="1329" w:type="dxa"/>
            <w:tcBorders>
              <w:top w:val="nil"/>
              <w:left w:val="nil"/>
              <w:bottom w:val="nil"/>
              <w:right w:val="nil"/>
            </w:tcBorders>
            <w:shd w:val="clear" w:color="000000" w:fill="F2F2F2"/>
            <w:vAlign w:val="center"/>
            <w:hideMark/>
          </w:tcPr>
          <w:p w:rsidR="0007353B" w:rsidRPr="00C81522" w:rsidRDefault="001D009F" w:rsidP="00A21D4C">
            <w:pPr>
              <w:spacing w:after="0" w:line="240" w:lineRule="auto"/>
              <w:jc w:val="right"/>
              <w:rPr>
                <w:rFonts w:eastAsia="Times New Roman" w:cs="Times New Roman"/>
                <w:color w:val="000000"/>
                <w:spacing w:val="0"/>
                <w:sz w:val="20"/>
                <w:szCs w:val="20"/>
                <w:lang w:eastAsia="pt-BR"/>
              </w:rPr>
            </w:pPr>
            <w:r>
              <w:rPr>
                <w:rFonts w:eastAsia="Times New Roman" w:cs="Times New Roman"/>
                <w:color w:val="000000"/>
                <w:spacing w:val="0"/>
                <w:sz w:val="20"/>
                <w:szCs w:val="20"/>
                <w:lang w:eastAsia="pt-BR"/>
              </w:rPr>
              <w:t>0,00</w:t>
            </w:r>
          </w:p>
        </w:tc>
      </w:tr>
      <w:tr w:rsidR="0007353B" w:rsidRPr="00C81522" w:rsidTr="00B06768">
        <w:trPr>
          <w:trHeight w:val="274"/>
          <w:jc w:val="center"/>
        </w:trPr>
        <w:tc>
          <w:tcPr>
            <w:tcW w:w="4511" w:type="dxa"/>
            <w:tcBorders>
              <w:top w:val="nil"/>
              <w:left w:val="nil"/>
              <w:bottom w:val="nil"/>
              <w:right w:val="nil"/>
            </w:tcBorders>
            <w:shd w:val="clear" w:color="000000" w:fill="F2F2F2"/>
            <w:vAlign w:val="center"/>
            <w:hideMark/>
          </w:tcPr>
          <w:p w:rsidR="0007353B" w:rsidRPr="00C81522" w:rsidRDefault="0007353B" w:rsidP="00A21D4C">
            <w:pPr>
              <w:spacing w:after="0" w:line="240" w:lineRule="auto"/>
              <w:rPr>
                <w:rFonts w:eastAsia="Times New Roman" w:cs="Times New Roman"/>
                <w:b/>
                <w:bCs/>
                <w:color w:val="000000"/>
                <w:spacing w:val="0"/>
                <w:sz w:val="20"/>
                <w:szCs w:val="20"/>
                <w:lang w:eastAsia="pt-BR"/>
              </w:rPr>
            </w:pPr>
            <w:r w:rsidRPr="00C81522">
              <w:rPr>
                <w:rFonts w:eastAsia="Times New Roman" w:cs="Times New Roman"/>
                <w:b/>
                <w:bCs/>
                <w:color w:val="000000"/>
                <w:spacing w:val="0"/>
                <w:sz w:val="20"/>
                <w:szCs w:val="20"/>
                <w:lang w:eastAsia="pt-BR"/>
              </w:rPr>
              <w:t xml:space="preserve">Aplicações - Banco do Brasil </w:t>
            </w:r>
          </w:p>
        </w:tc>
        <w:tc>
          <w:tcPr>
            <w:tcW w:w="1329" w:type="dxa"/>
            <w:tcBorders>
              <w:top w:val="nil"/>
              <w:left w:val="nil"/>
              <w:bottom w:val="nil"/>
              <w:right w:val="nil"/>
            </w:tcBorders>
            <w:shd w:val="clear" w:color="000000" w:fill="F2F2F2"/>
            <w:vAlign w:val="center"/>
            <w:hideMark/>
          </w:tcPr>
          <w:p w:rsidR="0007353B" w:rsidRPr="00C81522" w:rsidRDefault="001D009F" w:rsidP="00A21D4C">
            <w:pPr>
              <w:spacing w:after="0" w:line="240" w:lineRule="auto"/>
              <w:jc w:val="right"/>
              <w:rPr>
                <w:rFonts w:eastAsia="Times New Roman" w:cs="Times New Roman"/>
                <w:color w:val="000000"/>
                <w:spacing w:val="0"/>
                <w:sz w:val="20"/>
                <w:szCs w:val="20"/>
                <w:lang w:eastAsia="pt-BR"/>
              </w:rPr>
            </w:pPr>
            <w:r>
              <w:rPr>
                <w:rFonts w:eastAsia="Times New Roman" w:cs="Times New Roman"/>
                <w:color w:val="000000"/>
                <w:spacing w:val="0"/>
                <w:sz w:val="20"/>
                <w:szCs w:val="20"/>
                <w:lang w:eastAsia="pt-BR"/>
              </w:rPr>
              <w:t>17.101.950,67</w:t>
            </w:r>
          </w:p>
        </w:tc>
      </w:tr>
    </w:tbl>
    <w:p w:rsidR="00982783" w:rsidRDefault="00982783" w:rsidP="00A21D4C">
      <w:pPr>
        <w:autoSpaceDE w:val="0"/>
        <w:autoSpaceDN w:val="0"/>
        <w:spacing w:after="0" w:line="240" w:lineRule="auto"/>
        <w:ind w:firstLine="709"/>
        <w:jc w:val="both"/>
        <w:rPr>
          <w:spacing w:val="0"/>
          <w:szCs w:val="24"/>
        </w:rPr>
      </w:pPr>
    </w:p>
    <w:p w:rsidR="00294F49" w:rsidRPr="00132D54" w:rsidRDefault="00294F49" w:rsidP="00A21D4C">
      <w:pPr>
        <w:autoSpaceDE w:val="0"/>
        <w:autoSpaceDN w:val="0"/>
        <w:spacing w:after="0" w:line="240" w:lineRule="auto"/>
        <w:ind w:firstLine="709"/>
        <w:jc w:val="both"/>
        <w:rPr>
          <w:spacing w:val="0"/>
          <w:szCs w:val="24"/>
        </w:rPr>
      </w:pPr>
      <w:r w:rsidRPr="00132D54">
        <w:rPr>
          <w:spacing w:val="0"/>
          <w:szCs w:val="24"/>
        </w:rPr>
        <w:t xml:space="preserve">Embora seja do amplo conhecimento do ordenador e de todos os servidores envolvidos, cumpre mais uma vez alertar quanto </w:t>
      </w:r>
      <w:r w:rsidR="007A3673" w:rsidRPr="00132D54">
        <w:rPr>
          <w:spacing w:val="0"/>
          <w:szCs w:val="24"/>
        </w:rPr>
        <w:t>às</w:t>
      </w:r>
      <w:r w:rsidRPr="00132D54">
        <w:rPr>
          <w:spacing w:val="0"/>
          <w:szCs w:val="24"/>
        </w:rPr>
        <w:t xml:space="preserve"> recomendações do TCESP</w:t>
      </w:r>
      <w:r w:rsidR="007A3673" w:rsidRPr="00132D54">
        <w:rPr>
          <w:spacing w:val="0"/>
          <w:szCs w:val="24"/>
        </w:rPr>
        <w:t>,</w:t>
      </w:r>
      <w:r w:rsidRPr="00132D54">
        <w:rPr>
          <w:spacing w:val="0"/>
          <w:szCs w:val="24"/>
        </w:rPr>
        <w:t xml:space="preserve"> </w:t>
      </w:r>
      <w:r w:rsidR="0007353B" w:rsidRPr="00132D54">
        <w:rPr>
          <w:spacing w:val="0"/>
          <w:szCs w:val="24"/>
        </w:rPr>
        <w:t>relativas</w:t>
      </w:r>
      <w:r w:rsidRPr="00132D54">
        <w:rPr>
          <w:spacing w:val="0"/>
          <w:szCs w:val="24"/>
        </w:rPr>
        <w:t xml:space="preserve"> </w:t>
      </w:r>
      <w:r w:rsidR="007A3673" w:rsidRPr="00132D54">
        <w:rPr>
          <w:spacing w:val="0"/>
          <w:szCs w:val="24"/>
        </w:rPr>
        <w:t>à</w:t>
      </w:r>
      <w:r w:rsidRPr="00132D54">
        <w:rPr>
          <w:spacing w:val="0"/>
          <w:szCs w:val="24"/>
        </w:rPr>
        <w:t xml:space="preserve"> eficácia da execução orçamentária, atestando o eficiente planejamento, adequando-se a receita as reais necessidades deste Legislativo, evitando-se devoluções de valores ao Erário e, caso isso ocorra, que seja em quantidades módicas e </w:t>
      </w:r>
      <w:r w:rsidR="0007353B" w:rsidRPr="00132D54">
        <w:rPr>
          <w:spacing w:val="0"/>
          <w:szCs w:val="24"/>
        </w:rPr>
        <w:t xml:space="preserve">devidamente </w:t>
      </w:r>
      <w:r w:rsidRPr="00132D54">
        <w:rPr>
          <w:spacing w:val="0"/>
          <w:szCs w:val="24"/>
        </w:rPr>
        <w:t xml:space="preserve">justificadas sua inexecução.  </w:t>
      </w:r>
      <w:r w:rsidR="001D009F">
        <w:rPr>
          <w:spacing w:val="0"/>
          <w:szCs w:val="24"/>
        </w:rPr>
        <w:t xml:space="preserve">Neste exercício observamos que o total de devolução dos valores orçamentários correspondeu a </w:t>
      </w:r>
      <w:proofErr w:type="gramStart"/>
      <w:r w:rsidR="001D009F">
        <w:rPr>
          <w:spacing w:val="0"/>
          <w:szCs w:val="24"/>
        </w:rPr>
        <w:t>cerca de 20,59</w:t>
      </w:r>
      <w:proofErr w:type="gramEnd"/>
      <w:r w:rsidR="001D009F">
        <w:rPr>
          <w:spacing w:val="0"/>
          <w:szCs w:val="24"/>
        </w:rPr>
        <w:t>% do total do orçamento contingenciado, situação que possivelmente deverá ser justificada ao TCESP.</w:t>
      </w:r>
      <w:r w:rsidR="00A56369">
        <w:rPr>
          <w:spacing w:val="0"/>
          <w:szCs w:val="24"/>
        </w:rPr>
        <w:t xml:space="preserve"> Sobre o planejamento e a execução </w:t>
      </w:r>
      <w:proofErr w:type="gramStart"/>
      <w:r w:rsidR="00A56369">
        <w:rPr>
          <w:spacing w:val="0"/>
          <w:szCs w:val="24"/>
        </w:rPr>
        <w:t>financeiras</w:t>
      </w:r>
      <w:proofErr w:type="gramEnd"/>
      <w:r w:rsidR="00A56369">
        <w:rPr>
          <w:spacing w:val="0"/>
          <w:szCs w:val="24"/>
        </w:rPr>
        <w:t xml:space="preserve"> esta Controladoria se manifestou em diversas ocasiões nos processos 0045/2017 e 1886/2017.</w:t>
      </w:r>
    </w:p>
    <w:p w:rsidR="00CA5756" w:rsidRPr="00132D54" w:rsidRDefault="00CA5756" w:rsidP="00A21D4C">
      <w:pPr>
        <w:autoSpaceDE w:val="0"/>
        <w:autoSpaceDN w:val="0"/>
        <w:spacing w:after="0" w:line="240" w:lineRule="auto"/>
        <w:ind w:firstLine="709"/>
        <w:jc w:val="both"/>
        <w:rPr>
          <w:spacing w:val="0"/>
          <w:szCs w:val="24"/>
        </w:rPr>
      </w:pPr>
    </w:p>
    <w:p w:rsidR="00BE2546" w:rsidRDefault="006C0CE5" w:rsidP="00A21D4C">
      <w:pPr>
        <w:autoSpaceDE w:val="0"/>
        <w:autoSpaceDN w:val="0"/>
        <w:spacing w:after="0" w:line="240" w:lineRule="auto"/>
        <w:ind w:firstLine="709"/>
        <w:jc w:val="both"/>
        <w:rPr>
          <w:spacing w:val="0"/>
          <w:szCs w:val="24"/>
        </w:rPr>
      </w:pPr>
      <w:r w:rsidRPr="00132D54">
        <w:rPr>
          <w:spacing w:val="0"/>
          <w:szCs w:val="24"/>
        </w:rPr>
        <w:t>Quanto ao saldo de restos a pagar</w:t>
      </w:r>
      <w:r w:rsidR="00CA5756">
        <w:rPr>
          <w:spacing w:val="0"/>
          <w:szCs w:val="24"/>
        </w:rPr>
        <w:t xml:space="preserve"> 2017</w:t>
      </w:r>
      <w:r w:rsidRPr="00132D54">
        <w:rPr>
          <w:spacing w:val="0"/>
          <w:szCs w:val="24"/>
        </w:rPr>
        <w:t xml:space="preserve">, </w:t>
      </w:r>
      <w:r w:rsidR="00CA5756">
        <w:rPr>
          <w:spacing w:val="0"/>
          <w:szCs w:val="24"/>
        </w:rPr>
        <w:t>os valores foram assim contabilizados:</w:t>
      </w:r>
    </w:p>
    <w:p w:rsidR="001D009F" w:rsidRDefault="001D009F" w:rsidP="00A21D4C">
      <w:pPr>
        <w:autoSpaceDE w:val="0"/>
        <w:autoSpaceDN w:val="0"/>
        <w:spacing w:after="0" w:line="240" w:lineRule="auto"/>
        <w:ind w:firstLine="709"/>
        <w:jc w:val="both"/>
        <w:rPr>
          <w:spacing w:val="0"/>
          <w:szCs w:val="24"/>
        </w:rPr>
      </w:pPr>
    </w:p>
    <w:tbl>
      <w:tblPr>
        <w:tblW w:w="7200" w:type="dxa"/>
        <w:jc w:val="center"/>
        <w:tblInd w:w="55" w:type="dxa"/>
        <w:tblCellMar>
          <w:left w:w="70" w:type="dxa"/>
          <w:right w:w="70" w:type="dxa"/>
        </w:tblCellMar>
        <w:tblLook w:val="04A0" w:firstRow="1" w:lastRow="0" w:firstColumn="1" w:lastColumn="0" w:noHBand="0" w:noVBand="1"/>
      </w:tblPr>
      <w:tblGrid>
        <w:gridCol w:w="2080"/>
        <w:gridCol w:w="1310"/>
        <w:gridCol w:w="1173"/>
        <w:gridCol w:w="1480"/>
        <w:gridCol w:w="1240"/>
      </w:tblGrid>
      <w:tr w:rsidR="001D009F" w:rsidRPr="001D009F" w:rsidTr="001D009F">
        <w:trPr>
          <w:trHeight w:val="315"/>
          <w:jc w:val="center"/>
        </w:trPr>
        <w:tc>
          <w:tcPr>
            <w:tcW w:w="2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D009F" w:rsidRPr="001D009F" w:rsidRDefault="001D009F" w:rsidP="001D009F">
            <w:pPr>
              <w:spacing w:after="0" w:line="240" w:lineRule="auto"/>
              <w:jc w:val="center"/>
              <w:rPr>
                <w:rFonts w:eastAsia="Times New Roman" w:cs="Times New Roman"/>
                <w:b/>
                <w:bCs/>
                <w:color w:val="000000"/>
                <w:spacing w:val="0"/>
                <w:sz w:val="22"/>
                <w:lang w:eastAsia="pt-BR"/>
              </w:rPr>
            </w:pPr>
            <w:r w:rsidRPr="001D009F">
              <w:rPr>
                <w:rFonts w:eastAsia="Times New Roman" w:cs="Times New Roman"/>
                <w:b/>
                <w:bCs/>
                <w:color w:val="000000"/>
                <w:spacing w:val="0"/>
                <w:sz w:val="22"/>
                <w:lang w:eastAsia="pt-BR"/>
              </w:rPr>
              <w:t> </w:t>
            </w:r>
          </w:p>
        </w:tc>
        <w:tc>
          <w:tcPr>
            <w:tcW w:w="1240" w:type="dxa"/>
            <w:tcBorders>
              <w:top w:val="single" w:sz="4" w:space="0" w:color="auto"/>
              <w:left w:val="nil"/>
              <w:bottom w:val="single" w:sz="4" w:space="0" w:color="auto"/>
              <w:right w:val="single" w:sz="4" w:space="0" w:color="auto"/>
            </w:tcBorders>
            <w:shd w:val="clear" w:color="000000" w:fill="D9D9D9"/>
            <w:noWrap/>
            <w:vAlign w:val="center"/>
            <w:hideMark/>
          </w:tcPr>
          <w:p w:rsidR="001D009F" w:rsidRPr="001D009F" w:rsidRDefault="001D009F" w:rsidP="001D009F">
            <w:pPr>
              <w:spacing w:after="0" w:line="240" w:lineRule="auto"/>
              <w:jc w:val="center"/>
              <w:rPr>
                <w:rFonts w:eastAsia="Times New Roman" w:cs="Times New Roman"/>
                <w:b/>
                <w:bCs/>
                <w:color w:val="000000"/>
                <w:spacing w:val="0"/>
                <w:sz w:val="22"/>
                <w:lang w:eastAsia="pt-BR"/>
              </w:rPr>
            </w:pPr>
            <w:r w:rsidRPr="001D009F">
              <w:rPr>
                <w:rFonts w:eastAsia="Times New Roman" w:cs="Times New Roman"/>
                <w:b/>
                <w:bCs/>
                <w:color w:val="000000"/>
                <w:spacing w:val="0"/>
                <w:sz w:val="22"/>
                <w:lang w:eastAsia="pt-BR"/>
              </w:rPr>
              <w:t>Inscritos</w:t>
            </w:r>
          </w:p>
        </w:tc>
        <w:tc>
          <w:tcPr>
            <w:tcW w:w="1160" w:type="dxa"/>
            <w:tcBorders>
              <w:top w:val="single" w:sz="4" w:space="0" w:color="auto"/>
              <w:left w:val="nil"/>
              <w:bottom w:val="single" w:sz="4" w:space="0" w:color="auto"/>
              <w:right w:val="single" w:sz="4" w:space="0" w:color="auto"/>
            </w:tcBorders>
            <w:shd w:val="clear" w:color="000000" w:fill="D9D9D9"/>
            <w:noWrap/>
            <w:vAlign w:val="center"/>
            <w:hideMark/>
          </w:tcPr>
          <w:p w:rsidR="001D009F" w:rsidRPr="001D009F" w:rsidRDefault="001D009F" w:rsidP="001D009F">
            <w:pPr>
              <w:spacing w:after="0" w:line="240" w:lineRule="auto"/>
              <w:jc w:val="center"/>
              <w:rPr>
                <w:rFonts w:eastAsia="Times New Roman" w:cs="Times New Roman"/>
                <w:b/>
                <w:bCs/>
                <w:color w:val="000000"/>
                <w:spacing w:val="0"/>
                <w:sz w:val="22"/>
                <w:lang w:eastAsia="pt-BR"/>
              </w:rPr>
            </w:pPr>
            <w:r w:rsidRPr="001D009F">
              <w:rPr>
                <w:rFonts w:eastAsia="Times New Roman" w:cs="Times New Roman"/>
                <w:b/>
                <w:bCs/>
                <w:color w:val="000000"/>
                <w:spacing w:val="0"/>
                <w:sz w:val="22"/>
                <w:lang w:eastAsia="pt-BR"/>
              </w:rPr>
              <w:t>Cancelados</w:t>
            </w:r>
          </w:p>
        </w:tc>
        <w:tc>
          <w:tcPr>
            <w:tcW w:w="1480" w:type="dxa"/>
            <w:tcBorders>
              <w:top w:val="single" w:sz="4" w:space="0" w:color="auto"/>
              <w:left w:val="nil"/>
              <w:bottom w:val="single" w:sz="4" w:space="0" w:color="auto"/>
              <w:right w:val="single" w:sz="4" w:space="0" w:color="auto"/>
            </w:tcBorders>
            <w:shd w:val="clear" w:color="000000" w:fill="D9D9D9"/>
            <w:noWrap/>
            <w:vAlign w:val="center"/>
            <w:hideMark/>
          </w:tcPr>
          <w:p w:rsidR="001D009F" w:rsidRPr="001D009F" w:rsidRDefault="001D009F" w:rsidP="001D009F">
            <w:pPr>
              <w:spacing w:after="0" w:line="240" w:lineRule="auto"/>
              <w:jc w:val="center"/>
              <w:rPr>
                <w:rFonts w:eastAsia="Times New Roman" w:cs="Times New Roman"/>
                <w:b/>
                <w:bCs/>
                <w:color w:val="000000"/>
                <w:spacing w:val="0"/>
                <w:sz w:val="22"/>
                <w:lang w:eastAsia="pt-BR"/>
              </w:rPr>
            </w:pPr>
            <w:r w:rsidRPr="001D009F">
              <w:rPr>
                <w:rFonts w:eastAsia="Times New Roman" w:cs="Times New Roman"/>
                <w:b/>
                <w:bCs/>
                <w:color w:val="000000"/>
                <w:spacing w:val="0"/>
                <w:sz w:val="22"/>
                <w:lang w:eastAsia="pt-BR"/>
              </w:rPr>
              <w:t>Pagos</w:t>
            </w:r>
          </w:p>
        </w:tc>
        <w:tc>
          <w:tcPr>
            <w:tcW w:w="1240" w:type="dxa"/>
            <w:tcBorders>
              <w:top w:val="single" w:sz="4" w:space="0" w:color="auto"/>
              <w:left w:val="nil"/>
              <w:bottom w:val="single" w:sz="4" w:space="0" w:color="auto"/>
              <w:right w:val="single" w:sz="4" w:space="0" w:color="auto"/>
            </w:tcBorders>
            <w:shd w:val="clear" w:color="000000" w:fill="D9D9D9"/>
            <w:noWrap/>
            <w:vAlign w:val="center"/>
            <w:hideMark/>
          </w:tcPr>
          <w:p w:rsidR="001D009F" w:rsidRPr="001D009F" w:rsidRDefault="001D009F" w:rsidP="001D009F">
            <w:pPr>
              <w:spacing w:after="0" w:line="240" w:lineRule="auto"/>
              <w:jc w:val="center"/>
              <w:rPr>
                <w:rFonts w:eastAsia="Times New Roman" w:cs="Times New Roman"/>
                <w:b/>
                <w:bCs/>
                <w:color w:val="000000"/>
                <w:spacing w:val="0"/>
                <w:sz w:val="22"/>
                <w:lang w:eastAsia="pt-BR"/>
              </w:rPr>
            </w:pPr>
            <w:r w:rsidRPr="001D009F">
              <w:rPr>
                <w:rFonts w:eastAsia="Times New Roman" w:cs="Times New Roman"/>
                <w:b/>
                <w:bCs/>
                <w:color w:val="000000"/>
                <w:spacing w:val="0"/>
                <w:sz w:val="22"/>
                <w:lang w:eastAsia="pt-BR"/>
              </w:rPr>
              <w:t>Saldo</w:t>
            </w:r>
          </w:p>
        </w:tc>
      </w:tr>
      <w:tr w:rsidR="001D009F" w:rsidRPr="001D009F" w:rsidTr="001D009F">
        <w:trPr>
          <w:trHeight w:val="315"/>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D009F" w:rsidRPr="001D009F" w:rsidRDefault="001D009F" w:rsidP="001D009F">
            <w:pPr>
              <w:spacing w:after="0" w:line="240" w:lineRule="auto"/>
              <w:rPr>
                <w:rFonts w:eastAsia="Times New Roman" w:cs="Times New Roman"/>
                <w:color w:val="000000"/>
                <w:spacing w:val="0"/>
                <w:sz w:val="22"/>
                <w:lang w:eastAsia="pt-BR"/>
              </w:rPr>
            </w:pPr>
            <w:r w:rsidRPr="001D009F">
              <w:rPr>
                <w:rFonts w:eastAsia="Times New Roman" w:cs="Times New Roman"/>
                <w:color w:val="000000"/>
                <w:spacing w:val="0"/>
                <w:sz w:val="22"/>
                <w:lang w:eastAsia="pt-BR"/>
              </w:rPr>
              <w:t>Restos a pagar 2017</w:t>
            </w:r>
          </w:p>
        </w:tc>
        <w:tc>
          <w:tcPr>
            <w:tcW w:w="1240" w:type="dxa"/>
            <w:tcBorders>
              <w:top w:val="nil"/>
              <w:left w:val="nil"/>
              <w:bottom w:val="single" w:sz="4" w:space="0" w:color="auto"/>
              <w:right w:val="single" w:sz="4" w:space="0" w:color="auto"/>
            </w:tcBorders>
            <w:shd w:val="clear" w:color="auto" w:fill="auto"/>
            <w:noWrap/>
            <w:vAlign w:val="center"/>
            <w:hideMark/>
          </w:tcPr>
          <w:p w:rsidR="001D009F" w:rsidRPr="001D009F" w:rsidRDefault="001D009F" w:rsidP="001D009F">
            <w:pPr>
              <w:spacing w:after="0" w:line="240" w:lineRule="auto"/>
              <w:jc w:val="right"/>
              <w:rPr>
                <w:rFonts w:eastAsia="Times New Roman" w:cs="Times New Roman"/>
                <w:color w:val="000000"/>
                <w:spacing w:val="0"/>
                <w:sz w:val="22"/>
                <w:lang w:eastAsia="pt-BR"/>
              </w:rPr>
            </w:pPr>
            <w:r w:rsidRPr="001D009F">
              <w:rPr>
                <w:rFonts w:eastAsia="Times New Roman" w:cs="Times New Roman"/>
                <w:color w:val="000000"/>
                <w:spacing w:val="0"/>
                <w:sz w:val="22"/>
                <w:lang w:eastAsia="pt-BR"/>
              </w:rPr>
              <w:t>2.241.942,28</w:t>
            </w:r>
          </w:p>
        </w:tc>
        <w:tc>
          <w:tcPr>
            <w:tcW w:w="1160" w:type="dxa"/>
            <w:tcBorders>
              <w:top w:val="nil"/>
              <w:left w:val="nil"/>
              <w:bottom w:val="single" w:sz="4" w:space="0" w:color="auto"/>
              <w:right w:val="single" w:sz="4" w:space="0" w:color="auto"/>
            </w:tcBorders>
            <w:shd w:val="clear" w:color="auto" w:fill="auto"/>
            <w:noWrap/>
            <w:vAlign w:val="center"/>
            <w:hideMark/>
          </w:tcPr>
          <w:p w:rsidR="001D009F" w:rsidRPr="001D009F" w:rsidRDefault="001D009F" w:rsidP="001D009F">
            <w:pPr>
              <w:spacing w:after="0" w:line="240" w:lineRule="auto"/>
              <w:jc w:val="right"/>
              <w:rPr>
                <w:rFonts w:eastAsia="Times New Roman" w:cs="Times New Roman"/>
                <w:color w:val="000000"/>
                <w:spacing w:val="0"/>
                <w:sz w:val="22"/>
                <w:lang w:eastAsia="pt-BR"/>
              </w:rPr>
            </w:pPr>
            <w:r w:rsidRPr="001D009F">
              <w:rPr>
                <w:rFonts w:eastAsia="Times New Roman" w:cs="Times New Roman"/>
                <w:color w:val="000000"/>
                <w:spacing w:val="0"/>
                <w:sz w:val="22"/>
                <w:lang w:eastAsia="pt-BR"/>
              </w:rPr>
              <w:t>841.565,29</w:t>
            </w:r>
          </w:p>
        </w:tc>
        <w:tc>
          <w:tcPr>
            <w:tcW w:w="1480" w:type="dxa"/>
            <w:tcBorders>
              <w:top w:val="nil"/>
              <w:left w:val="nil"/>
              <w:bottom w:val="single" w:sz="4" w:space="0" w:color="auto"/>
              <w:right w:val="single" w:sz="4" w:space="0" w:color="auto"/>
            </w:tcBorders>
            <w:shd w:val="clear" w:color="auto" w:fill="auto"/>
            <w:noWrap/>
            <w:vAlign w:val="center"/>
            <w:hideMark/>
          </w:tcPr>
          <w:p w:rsidR="001D009F" w:rsidRPr="001D009F" w:rsidRDefault="001D009F" w:rsidP="001D009F">
            <w:pPr>
              <w:spacing w:after="0" w:line="240" w:lineRule="auto"/>
              <w:jc w:val="right"/>
              <w:rPr>
                <w:rFonts w:eastAsia="Times New Roman" w:cs="Times New Roman"/>
                <w:color w:val="000000"/>
                <w:spacing w:val="0"/>
                <w:sz w:val="22"/>
                <w:lang w:eastAsia="pt-BR"/>
              </w:rPr>
            </w:pPr>
            <w:r w:rsidRPr="001D009F">
              <w:rPr>
                <w:rFonts w:eastAsia="Times New Roman" w:cs="Times New Roman"/>
                <w:color w:val="000000"/>
                <w:spacing w:val="0"/>
                <w:sz w:val="22"/>
                <w:lang w:eastAsia="pt-BR"/>
              </w:rPr>
              <w:t>1.400.376,99</w:t>
            </w:r>
          </w:p>
        </w:tc>
        <w:tc>
          <w:tcPr>
            <w:tcW w:w="1240" w:type="dxa"/>
            <w:tcBorders>
              <w:top w:val="nil"/>
              <w:left w:val="nil"/>
              <w:bottom w:val="single" w:sz="4" w:space="0" w:color="auto"/>
              <w:right w:val="single" w:sz="4" w:space="0" w:color="auto"/>
            </w:tcBorders>
            <w:shd w:val="clear" w:color="auto" w:fill="auto"/>
            <w:noWrap/>
            <w:vAlign w:val="center"/>
            <w:hideMark/>
          </w:tcPr>
          <w:p w:rsidR="001D009F" w:rsidRPr="001D009F" w:rsidRDefault="001D009F" w:rsidP="001D009F">
            <w:pPr>
              <w:spacing w:after="0" w:line="240" w:lineRule="auto"/>
              <w:jc w:val="right"/>
              <w:rPr>
                <w:rFonts w:eastAsia="Times New Roman" w:cs="Times New Roman"/>
                <w:color w:val="000000"/>
                <w:spacing w:val="0"/>
                <w:sz w:val="22"/>
                <w:lang w:eastAsia="pt-BR"/>
              </w:rPr>
            </w:pPr>
            <w:r w:rsidRPr="001D009F">
              <w:rPr>
                <w:rFonts w:eastAsia="Times New Roman" w:cs="Times New Roman"/>
                <w:color w:val="000000"/>
                <w:spacing w:val="0"/>
                <w:sz w:val="22"/>
                <w:lang w:eastAsia="pt-BR"/>
              </w:rPr>
              <w:t>0,00</w:t>
            </w:r>
          </w:p>
        </w:tc>
      </w:tr>
      <w:tr w:rsidR="001D009F" w:rsidRPr="001D009F" w:rsidTr="001D009F">
        <w:trPr>
          <w:trHeight w:val="300"/>
          <w:jc w:val="center"/>
        </w:trPr>
        <w:tc>
          <w:tcPr>
            <w:tcW w:w="596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D009F" w:rsidRPr="001D009F" w:rsidRDefault="001D009F" w:rsidP="001D009F">
            <w:pPr>
              <w:spacing w:after="0" w:line="240" w:lineRule="auto"/>
              <w:rPr>
                <w:rFonts w:eastAsia="Times New Roman" w:cs="Times New Roman"/>
                <w:color w:val="000000"/>
                <w:spacing w:val="0"/>
                <w:sz w:val="18"/>
                <w:szCs w:val="18"/>
                <w:lang w:eastAsia="pt-BR"/>
              </w:rPr>
            </w:pPr>
            <w:r w:rsidRPr="001D009F">
              <w:rPr>
                <w:rFonts w:eastAsia="Times New Roman" w:cs="Times New Roman"/>
                <w:color w:val="000000"/>
                <w:spacing w:val="0"/>
                <w:sz w:val="18"/>
                <w:szCs w:val="18"/>
                <w:lang w:eastAsia="pt-BR"/>
              </w:rPr>
              <w:t>Percentual dos restos pagos e cancelados até o momento</w:t>
            </w:r>
          </w:p>
        </w:tc>
        <w:tc>
          <w:tcPr>
            <w:tcW w:w="1240" w:type="dxa"/>
            <w:tcBorders>
              <w:top w:val="nil"/>
              <w:left w:val="nil"/>
              <w:bottom w:val="single" w:sz="4" w:space="0" w:color="auto"/>
              <w:right w:val="single" w:sz="4" w:space="0" w:color="auto"/>
            </w:tcBorders>
            <w:shd w:val="clear" w:color="000000" w:fill="D9D9D9"/>
            <w:noWrap/>
            <w:vAlign w:val="center"/>
            <w:hideMark/>
          </w:tcPr>
          <w:p w:rsidR="001D009F" w:rsidRPr="001D009F" w:rsidRDefault="001D009F" w:rsidP="001D009F">
            <w:pPr>
              <w:spacing w:after="0" w:line="240" w:lineRule="auto"/>
              <w:jc w:val="center"/>
              <w:rPr>
                <w:rFonts w:eastAsia="Times New Roman" w:cs="Times New Roman"/>
                <w:color w:val="000000"/>
                <w:spacing w:val="0"/>
                <w:sz w:val="22"/>
                <w:lang w:eastAsia="pt-BR"/>
              </w:rPr>
            </w:pPr>
            <w:r w:rsidRPr="001D009F">
              <w:rPr>
                <w:rFonts w:eastAsia="Times New Roman" w:cs="Times New Roman"/>
                <w:color w:val="000000"/>
                <w:spacing w:val="0"/>
                <w:sz w:val="22"/>
                <w:lang w:eastAsia="pt-BR"/>
              </w:rPr>
              <w:t>100,00%</w:t>
            </w:r>
          </w:p>
        </w:tc>
      </w:tr>
    </w:tbl>
    <w:p w:rsidR="001D009F" w:rsidRPr="00132D54" w:rsidRDefault="001D009F" w:rsidP="00A21D4C">
      <w:pPr>
        <w:autoSpaceDE w:val="0"/>
        <w:autoSpaceDN w:val="0"/>
        <w:spacing w:after="0" w:line="240" w:lineRule="auto"/>
        <w:ind w:firstLine="709"/>
        <w:jc w:val="both"/>
        <w:rPr>
          <w:spacing w:val="0"/>
          <w:szCs w:val="24"/>
        </w:rPr>
      </w:pPr>
    </w:p>
    <w:p w:rsidR="00A21D4C" w:rsidRPr="001D009F" w:rsidRDefault="00A21D4C" w:rsidP="00A21D4C">
      <w:pPr>
        <w:autoSpaceDE w:val="0"/>
        <w:autoSpaceDN w:val="0"/>
        <w:spacing w:after="0" w:line="240" w:lineRule="auto"/>
        <w:ind w:firstLine="709"/>
        <w:jc w:val="both"/>
        <w:rPr>
          <w:spacing w:val="0"/>
          <w:szCs w:val="24"/>
          <w:u w:val="single"/>
        </w:rPr>
      </w:pPr>
    </w:p>
    <w:p w:rsidR="002C2EDC" w:rsidRDefault="002C2EDC" w:rsidP="000B2906">
      <w:pPr>
        <w:spacing w:after="0" w:line="240" w:lineRule="auto"/>
        <w:ind w:left="709"/>
        <w:jc w:val="both"/>
        <w:rPr>
          <w:b/>
          <w:spacing w:val="0"/>
          <w:szCs w:val="24"/>
        </w:rPr>
      </w:pPr>
      <w:r w:rsidRPr="00C81522">
        <w:rPr>
          <w:b/>
          <w:spacing w:val="0"/>
          <w:szCs w:val="24"/>
        </w:rPr>
        <w:t>B.</w:t>
      </w:r>
      <w:proofErr w:type="gramStart"/>
      <w:r w:rsidRPr="00C81522">
        <w:rPr>
          <w:b/>
          <w:spacing w:val="0"/>
          <w:szCs w:val="24"/>
        </w:rPr>
        <w:t>1)</w:t>
      </w:r>
      <w:proofErr w:type="gramEnd"/>
      <w:r w:rsidRPr="00C81522">
        <w:rPr>
          <w:b/>
          <w:spacing w:val="0"/>
          <w:szCs w:val="24"/>
        </w:rPr>
        <w:t xml:space="preserve"> Receita corrente líquida ampliada e excesso de repasse constitucional ao Legislativo:</w:t>
      </w:r>
    </w:p>
    <w:p w:rsidR="00132D54" w:rsidRPr="00C81522" w:rsidRDefault="00132D54" w:rsidP="000B2906">
      <w:pPr>
        <w:spacing w:after="0" w:line="240" w:lineRule="auto"/>
        <w:ind w:left="709"/>
        <w:jc w:val="both"/>
        <w:rPr>
          <w:b/>
          <w:spacing w:val="0"/>
          <w:szCs w:val="24"/>
        </w:rPr>
      </w:pPr>
    </w:p>
    <w:p w:rsidR="00301DEA" w:rsidRDefault="0099059B" w:rsidP="000B2906">
      <w:pPr>
        <w:spacing w:after="0" w:line="240" w:lineRule="auto"/>
        <w:ind w:firstLine="1418"/>
        <w:jc w:val="both"/>
        <w:rPr>
          <w:spacing w:val="0"/>
          <w:szCs w:val="24"/>
        </w:rPr>
      </w:pPr>
      <w:r w:rsidRPr="00C81522">
        <w:rPr>
          <w:spacing w:val="0"/>
          <w:szCs w:val="24"/>
        </w:rPr>
        <w:t xml:space="preserve">O orçamento do Legislativo é iniciado em Setembro de cada ano, com a PROJEÇÃO das receitas que serão arrecadadas pelo Executivo no ano subsequente. </w:t>
      </w:r>
      <w:r w:rsidRPr="00132D54">
        <w:rPr>
          <w:spacing w:val="0"/>
          <w:szCs w:val="24"/>
        </w:rPr>
        <w:t xml:space="preserve">Essa projeção </w:t>
      </w:r>
      <w:r w:rsidR="007A3673" w:rsidRPr="00F34C84">
        <w:rPr>
          <w:spacing w:val="0"/>
          <w:szCs w:val="24"/>
        </w:rPr>
        <w:t>raramente se concretiza</w:t>
      </w:r>
      <w:r w:rsidRPr="00132D54">
        <w:rPr>
          <w:spacing w:val="0"/>
          <w:szCs w:val="24"/>
        </w:rPr>
        <w:t>, o que tem provocado a cada ano</w:t>
      </w:r>
      <w:r w:rsidR="00971788" w:rsidRPr="00132D54">
        <w:rPr>
          <w:spacing w:val="0"/>
          <w:szCs w:val="24"/>
        </w:rPr>
        <w:t xml:space="preserve">, sucessivos contingenciamentos. </w:t>
      </w:r>
    </w:p>
    <w:p w:rsidR="00A56369" w:rsidRPr="00132D54" w:rsidRDefault="00A56369" w:rsidP="000B2906">
      <w:pPr>
        <w:spacing w:after="0" w:line="240" w:lineRule="auto"/>
        <w:ind w:firstLine="1418"/>
        <w:jc w:val="both"/>
        <w:rPr>
          <w:spacing w:val="0"/>
          <w:szCs w:val="24"/>
        </w:rPr>
      </w:pPr>
    </w:p>
    <w:p w:rsidR="00301DEA" w:rsidRDefault="00971788" w:rsidP="000B2906">
      <w:pPr>
        <w:autoSpaceDE w:val="0"/>
        <w:autoSpaceDN w:val="0"/>
        <w:spacing w:after="0" w:line="240" w:lineRule="auto"/>
        <w:ind w:firstLine="1418"/>
        <w:jc w:val="both"/>
        <w:rPr>
          <w:i/>
          <w:spacing w:val="0"/>
          <w:szCs w:val="24"/>
        </w:rPr>
      </w:pPr>
      <w:r w:rsidRPr="00132D54">
        <w:rPr>
          <w:spacing w:val="0"/>
          <w:szCs w:val="24"/>
        </w:rPr>
        <w:t xml:space="preserve">Neste exercício </w:t>
      </w:r>
      <w:r w:rsidR="00301DEA" w:rsidRPr="00132D54">
        <w:rPr>
          <w:spacing w:val="0"/>
          <w:szCs w:val="24"/>
        </w:rPr>
        <w:t xml:space="preserve">conforme disposto no processo 45/2017, também foi formalizada a iniciativa do Gerente de Orçamento e Finanças (fls. 126 a 128 – Processo 45/2017) quanto ao oportuno questionamento a ser enviado ao Executivo Municipal, a fim de que se possa </w:t>
      </w:r>
      <w:r w:rsidR="00301DEA" w:rsidRPr="00132D54">
        <w:rPr>
          <w:i/>
          <w:spacing w:val="0"/>
          <w:szCs w:val="24"/>
        </w:rPr>
        <w:t>averiguar a necessidade de contingenciamento da peça orçamentária</w:t>
      </w:r>
      <w:r w:rsidR="00301DEA" w:rsidRPr="00132D54">
        <w:rPr>
          <w:spacing w:val="0"/>
          <w:szCs w:val="24"/>
        </w:rPr>
        <w:t xml:space="preserve">, em atendimento ao artigo 29-a da Constituição Federal, </w:t>
      </w:r>
      <w:r w:rsidR="00301DEA" w:rsidRPr="00132D54">
        <w:rPr>
          <w:i/>
          <w:spacing w:val="0"/>
          <w:szCs w:val="24"/>
        </w:rPr>
        <w:t>em razão da efetiva arrecadação e registro da Receita Corrente Líquida Ampliada, base de calculo sobre a qual se projeta o orçamento desta Casa.</w:t>
      </w:r>
    </w:p>
    <w:p w:rsidR="00A56369" w:rsidRPr="00132D54" w:rsidRDefault="00A56369" w:rsidP="000B2906">
      <w:pPr>
        <w:autoSpaceDE w:val="0"/>
        <w:autoSpaceDN w:val="0"/>
        <w:spacing w:after="0" w:line="240" w:lineRule="auto"/>
        <w:ind w:firstLine="1418"/>
        <w:jc w:val="both"/>
        <w:rPr>
          <w:spacing w:val="0"/>
          <w:szCs w:val="24"/>
        </w:rPr>
      </w:pPr>
    </w:p>
    <w:p w:rsidR="00301DEA" w:rsidRDefault="00301DEA" w:rsidP="000B2906">
      <w:pPr>
        <w:autoSpaceDE w:val="0"/>
        <w:autoSpaceDN w:val="0"/>
        <w:spacing w:after="0" w:line="240" w:lineRule="auto"/>
        <w:ind w:firstLine="1418"/>
        <w:jc w:val="both"/>
        <w:rPr>
          <w:spacing w:val="0"/>
          <w:szCs w:val="24"/>
        </w:rPr>
      </w:pPr>
      <w:r w:rsidRPr="00132D54">
        <w:rPr>
          <w:spacing w:val="0"/>
          <w:szCs w:val="24"/>
        </w:rPr>
        <w:lastRenderedPageBreak/>
        <w:t>Trata-se de ferramenta legal e prevista para tais casos, regularmente adotada pelos setores técnicos, responsáveis para verificar a adequação do orçamento fixado para o Legislativo, reiterando o atendimento aos limites legais, sobretudo aos impostos pela Constituição Federal, tanto do percentual orçamentário devido, quanto dos repasses dos duodécimos.</w:t>
      </w:r>
    </w:p>
    <w:p w:rsidR="00A56369" w:rsidRDefault="00A56369" w:rsidP="000B2906">
      <w:pPr>
        <w:autoSpaceDE w:val="0"/>
        <w:autoSpaceDN w:val="0"/>
        <w:spacing w:after="0" w:line="240" w:lineRule="auto"/>
        <w:ind w:firstLine="1418"/>
        <w:jc w:val="both"/>
        <w:rPr>
          <w:spacing w:val="0"/>
          <w:szCs w:val="24"/>
        </w:rPr>
      </w:pPr>
    </w:p>
    <w:p w:rsidR="007B651C" w:rsidRPr="00A56369" w:rsidRDefault="001D009F" w:rsidP="000B2906">
      <w:pPr>
        <w:autoSpaceDE w:val="0"/>
        <w:autoSpaceDN w:val="0"/>
        <w:spacing w:after="0" w:line="240" w:lineRule="auto"/>
        <w:ind w:firstLine="1418"/>
        <w:jc w:val="both"/>
        <w:rPr>
          <w:rFonts w:asciiTheme="minorHAnsi" w:hAnsiTheme="minorHAnsi"/>
          <w:szCs w:val="24"/>
        </w:rPr>
      </w:pPr>
      <w:r w:rsidRPr="00A56369">
        <w:rPr>
          <w:spacing w:val="0"/>
          <w:szCs w:val="24"/>
        </w:rPr>
        <w:t>A medida foi devidamente fo</w:t>
      </w:r>
      <w:r w:rsidR="007B651C" w:rsidRPr="00A56369">
        <w:rPr>
          <w:spacing w:val="0"/>
          <w:szCs w:val="24"/>
        </w:rPr>
        <w:t xml:space="preserve">rmalizada conforme Ato 05/2018 e procedimentos registrados no citado processo, conforme demonstrado abaixo, após resposta do Executivo através do </w:t>
      </w:r>
      <w:proofErr w:type="spellStart"/>
      <w:r w:rsidR="007B651C" w:rsidRPr="00A56369">
        <w:rPr>
          <w:rFonts w:asciiTheme="minorHAnsi" w:hAnsiTheme="minorHAnsi"/>
          <w:szCs w:val="24"/>
        </w:rPr>
        <w:t>Memo</w:t>
      </w:r>
      <w:proofErr w:type="spellEnd"/>
      <w:r w:rsidR="007B651C" w:rsidRPr="00A56369">
        <w:rPr>
          <w:rFonts w:asciiTheme="minorHAnsi" w:hAnsiTheme="minorHAnsi"/>
          <w:szCs w:val="24"/>
        </w:rPr>
        <w:t xml:space="preserve"> 002/2018, emitido pelo Diretor do Departamento Econômico Financeiro do Executivo, as fls. 151, Processo 45/2017, informando o total efetivamente arrecadado das receitas que compõe a base de cálculo do orçamento deste Legislativo.</w:t>
      </w:r>
    </w:p>
    <w:p w:rsidR="00A56369" w:rsidRPr="00A56369" w:rsidRDefault="00A56369" w:rsidP="000B2906">
      <w:pPr>
        <w:autoSpaceDE w:val="0"/>
        <w:autoSpaceDN w:val="0"/>
        <w:spacing w:after="0" w:line="240" w:lineRule="auto"/>
        <w:ind w:firstLine="1418"/>
        <w:jc w:val="both"/>
        <w:rPr>
          <w:rFonts w:asciiTheme="minorHAnsi" w:hAnsiTheme="minorHAnsi"/>
          <w:szCs w:val="24"/>
        </w:rPr>
      </w:pPr>
    </w:p>
    <w:p w:rsidR="007B651C" w:rsidRPr="007B651C" w:rsidRDefault="007B651C" w:rsidP="000B2906">
      <w:pPr>
        <w:spacing w:after="0" w:line="240" w:lineRule="auto"/>
        <w:ind w:firstLine="1418"/>
        <w:jc w:val="both"/>
        <w:rPr>
          <w:rFonts w:asciiTheme="minorHAnsi" w:hAnsiTheme="minorHAnsi"/>
          <w:szCs w:val="24"/>
        </w:rPr>
      </w:pPr>
      <w:r w:rsidRPr="007B651C">
        <w:rPr>
          <w:rFonts w:asciiTheme="minorHAnsi" w:hAnsiTheme="minorHAnsi"/>
          <w:szCs w:val="24"/>
        </w:rPr>
        <w:t>De posse de</w:t>
      </w:r>
      <w:proofErr w:type="gramStart"/>
      <w:r w:rsidRPr="007B651C">
        <w:rPr>
          <w:rFonts w:asciiTheme="minorHAnsi" w:hAnsiTheme="minorHAnsi"/>
          <w:szCs w:val="24"/>
        </w:rPr>
        <w:t xml:space="preserve">  </w:t>
      </w:r>
      <w:proofErr w:type="gramEnd"/>
      <w:r w:rsidRPr="007B651C">
        <w:rPr>
          <w:rFonts w:asciiTheme="minorHAnsi" w:hAnsiTheme="minorHAnsi"/>
          <w:szCs w:val="24"/>
        </w:rPr>
        <w:t>tais informações, elaborados os devidos cálculos pelo corpo técnico da Gerência de Orçamento e Finanças, foram apresentados documentos e planilhas para subsidiar, comprovar e orientar o Ordenador e a Mesa, quanto a adoção de medidas para o  necessário contingenciamento do orçamento aprovado, conforme fls. 155 a 159 do citado processo, sendo:</w:t>
      </w:r>
    </w:p>
    <w:tbl>
      <w:tblPr>
        <w:tblW w:w="6410" w:type="dxa"/>
        <w:tblInd w:w="1204" w:type="dxa"/>
        <w:tblCellMar>
          <w:left w:w="70" w:type="dxa"/>
          <w:right w:w="70" w:type="dxa"/>
        </w:tblCellMar>
        <w:tblLook w:val="04A0" w:firstRow="1" w:lastRow="0" w:firstColumn="1" w:lastColumn="0" w:noHBand="0" w:noVBand="1"/>
      </w:tblPr>
      <w:tblGrid>
        <w:gridCol w:w="3046"/>
        <w:gridCol w:w="1682"/>
        <w:gridCol w:w="1682"/>
      </w:tblGrid>
      <w:tr w:rsidR="007B651C" w:rsidRPr="007B651C" w:rsidTr="000B2906">
        <w:trPr>
          <w:trHeight w:val="300"/>
        </w:trPr>
        <w:tc>
          <w:tcPr>
            <w:tcW w:w="304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B651C" w:rsidRPr="007B651C" w:rsidRDefault="007B651C" w:rsidP="000B2906">
            <w:pPr>
              <w:spacing w:after="0" w:line="240" w:lineRule="auto"/>
              <w:rPr>
                <w:b/>
                <w:bCs/>
                <w:color w:val="000000"/>
                <w:szCs w:val="24"/>
              </w:rPr>
            </w:pPr>
            <w:r w:rsidRPr="007B651C">
              <w:rPr>
                <w:b/>
                <w:bCs/>
                <w:color w:val="000000"/>
                <w:szCs w:val="24"/>
              </w:rPr>
              <w:t>Descrição</w:t>
            </w:r>
          </w:p>
        </w:tc>
        <w:tc>
          <w:tcPr>
            <w:tcW w:w="1682" w:type="dxa"/>
            <w:tcBorders>
              <w:top w:val="single" w:sz="4" w:space="0" w:color="auto"/>
              <w:left w:val="nil"/>
              <w:bottom w:val="single" w:sz="4" w:space="0" w:color="auto"/>
              <w:right w:val="single" w:sz="4" w:space="0" w:color="auto"/>
            </w:tcBorders>
            <w:shd w:val="clear" w:color="000000" w:fill="FCD5B4"/>
            <w:noWrap/>
            <w:vAlign w:val="center"/>
            <w:hideMark/>
          </w:tcPr>
          <w:p w:rsidR="007B651C" w:rsidRPr="007B651C" w:rsidRDefault="007B651C" w:rsidP="000B2906">
            <w:pPr>
              <w:spacing w:after="0" w:line="240" w:lineRule="auto"/>
              <w:jc w:val="center"/>
              <w:rPr>
                <w:b/>
                <w:bCs/>
                <w:color w:val="000000"/>
                <w:szCs w:val="24"/>
              </w:rPr>
            </w:pPr>
            <w:r w:rsidRPr="007B651C">
              <w:rPr>
                <w:b/>
                <w:bCs/>
                <w:color w:val="000000"/>
                <w:szCs w:val="24"/>
              </w:rPr>
              <w:t>Prevista</w:t>
            </w:r>
          </w:p>
        </w:tc>
        <w:tc>
          <w:tcPr>
            <w:tcW w:w="1682" w:type="dxa"/>
            <w:tcBorders>
              <w:top w:val="single" w:sz="4" w:space="0" w:color="auto"/>
              <w:left w:val="nil"/>
              <w:bottom w:val="single" w:sz="4" w:space="0" w:color="auto"/>
              <w:right w:val="single" w:sz="4" w:space="0" w:color="auto"/>
            </w:tcBorders>
            <w:shd w:val="clear" w:color="000000" w:fill="FCD5B4"/>
            <w:noWrap/>
            <w:vAlign w:val="center"/>
            <w:hideMark/>
          </w:tcPr>
          <w:p w:rsidR="007B651C" w:rsidRPr="007B651C" w:rsidRDefault="007B651C" w:rsidP="000B2906">
            <w:pPr>
              <w:spacing w:after="0" w:line="240" w:lineRule="auto"/>
              <w:jc w:val="center"/>
              <w:rPr>
                <w:b/>
                <w:bCs/>
                <w:color w:val="000000"/>
                <w:szCs w:val="24"/>
              </w:rPr>
            </w:pPr>
            <w:r w:rsidRPr="007B651C">
              <w:rPr>
                <w:b/>
                <w:bCs/>
                <w:color w:val="000000"/>
                <w:szCs w:val="24"/>
              </w:rPr>
              <w:t>Efetivada</w:t>
            </w:r>
          </w:p>
        </w:tc>
      </w:tr>
      <w:tr w:rsidR="007B651C" w:rsidRPr="007B651C" w:rsidTr="000B2906">
        <w:trPr>
          <w:trHeight w:val="225"/>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rPr>
                <w:color w:val="000000"/>
                <w:szCs w:val="24"/>
              </w:rPr>
            </w:pPr>
            <w:r w:rsidRPr="007B651C">
              <w:rPr>
                <w:color w:val="000000"/>
                <w:szCs w:val="24"/>
              </w:rPr>
              <w:t xml:space="preserve">Receita </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1.364.451.868,18</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1.331.807.197,05</w:t>
            </w:r>
          </w:p>
        </w:tc>
      </w:tr>
      <w:tr w:rsidR="007B651C" w:rsidRPr="007B651C" w:rsidTr="000B2906">
        <w:trPr>
          <w:trHeight w:val="171"/>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rPr>
                <w:color w:val="000000"/>
                <w:szCs w:val="24"/>
              </w:rPr>
            </w:pPr>
            <w:r w:rsidRPr="007B651C">
              <w:rPr>
                <w:color w:val="000000"/>
                <w:szCs w:val="24"/>
              </w:rPr>
              <w:t>% Legal - EC 29-A</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4,50%</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4,50%</w:t>
            </w:r>
          </w:p>
        </w:tc>
      </w:tr>
      <w:tr w:rsidR="007B651C" w:rsidRPr="007B651C" w:rsidTr="000B2906">
        <w:trPr>
          <w:trHeight w:val="225"/>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rPr>
                <w:color w:val="000000"/>
                <w:szCs w:val="24"/>
              </w:rPr>
            </w:pPr>
            <w:r w:rsidRPr="007B651C">
              <w:rPr>
                <w:color w:val="000000"/>
                <w:szCs w:val="24"/>
              </w:rPr>
              <w:t>Base repasse</w:t>
            </w:r>
            <w:proofErr w:type="gramStart"/>
            <w:r w:rsidRPr="007B651C">
              <w:rPr>
                <w:color w:val="000000"/>
                <w:szCs w:val="24"/>
              </w:rPr>
              <w:t xml:space="preserve">  </w:t>
            </w:r>
            <w:proofErr w:type="gramEnd"/>
            <w:r w:rsidRPr="007B651C">
              <w:rPr>
                <w:color w:val="000000"/>
                <w:szCs w:val="24"/>
              </w:rPr>
              <w:t>previsto</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61.400.334,07</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59.931.323,87</w:t>
            </w:r>
          </w:p>
        </w:tc>
      </w:tr>
      <w:tr w:rsidR="007B651C" w:rsidRPr="007B651C" w:rsidTr="000B2906">
        <w:trPr>
          <w:trHeight w:val="211"/>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rPr>
                <w:color w:val="000000"/>
                <w:szCs w:val="24"/>
              </w:rPr>
            </w:pPr>
            <w:r w:rsidRPr="007B651C">
              <w:rPr>
                <w:color w:val="000000"/>
                <w:szCs w:val="24"/>
              </w:rPr>
              <w:t>Arredondamento</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-334,07</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-1.323,87</w:t>
            </w:r>
          </w:p>
        </w:tc>
      </w:tr>
      <w:tr w:rsidR="007B651C" w:rsidRPr="007B651C" w:rsidTr="000B2906">
        <w:trPr>
          <w:trHeight w:val="226"/>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rPr>
                <w:color w:val="000000"/>
                <w:szCs w:val="24"/>
              </w:rPr>
            </w:pPr>
            <w:r w:rsidRPr="007B651C">
              <w:rPr>
                <w:color w:val="000000"/>
                <w:szCs w:val="24"/>
              </w:rPr>
              <w:t>Inativos</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1.400.000,00</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1.400.000,00</w:t>
            </w:r>
          </w:p>
        </w:tc>
      </w:tr>
      <w:tr w:rsidR="007B651C" w:rsidRPr="007B651C" w:rsidTr="000B2906">
        <w:trPr>
          <w:trHeight w:val="197"/>
        </w:trPr>
        <w:tc>
          <w:tcPr>
            <w:tcW w:w="3046" w:type="dxa"/>
            <w:tcBorders>
              <w:top w:val="nil"/>
              <w:left w:val="single" w:sz="4" w:space="0" w:color="auto"/>
              <w:bottom w:val="single" w:sz="4" w:space="0" w:color="auto"/>
              <w:right w:val="single" w:sz="4" w:space="0" w:color="auto"/>
            </w:tcBorders>
            <w:shd w:val="clear" w:color="000000" w:fill="FDE9D9"/>
            <w:noWrap/>
            <w:vAlign w:val="center"/>
            <w:hideMark/>
          </w:tcPr>
          <w:p w:rsidR="007B651C" w:rsidRPr="007B651C" w:rsidRDefault="007B651C" w:rsidP="000B2906">
            <w:pPr>
              <w:spacing w:after="0" w:line="240" w:lineRule="auto"/>
              <w:rPr>
                <w:color w:val="000000"/>
                <w:szCs w:val="24"/>
              </w:rPr>
            </w:pPr>
            <w:r w:rsidRPr="007B651C">
              <w:rPr>
                <w:color w:val="000000"/>
                <w:szCs w:val="24"/>
              </w:rPr>
              <w:t>Valor orçamentário</w:t>
            </w:r>
          </w:p>
        </w:tc>
        <w:tc>
          <w:tcPr>
            <w:tcW w:w="1682" w:type="dxa"/>
            <w:tcBorders>
              <w:top w:val="nil"/>
              <w:left w:val="nil"/>
              <w:bottom w:val="single" w:sz="4" w:space="0" w:color="auto"/>
              <w:right w:val="single" w:sz="4" w:space="0" w:color="auto"/>
            </w:tcBorders>
            <w:shd w:val="clear" w:color="000000" w:fill="FDE9D9"/>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62.800.000,00</w:t>
            </w:r>
          </w:p>
        </w:tc>
        <w:tc>
          <w:tcPr>
            <w:tcW w:w="1682" w:type="dxa"/>
            <w:tcBorders>
              <w:top w:val="nil"/>
              <w:left w:val="nil"/>
              <w:bottom w:val="single" w:sz="4" w:space="0" w:color="auto"/>
              <w:right w:val="single" w:sz="4" w:space="0" w:color="auto"/>
            </w:tcBorders>
            <w:shd w:val="clear" w:color="000000" w:fill="FDE9D9"/>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61.330.000,00</w:t>
            </w:r>
          </w:p>
        </w:tc>
      </w:tr>
      <w:tr w:rsidR="007B651C" w:rsidRPr="007B651C" w:rsidTr="000B2906">
        <w:trPr>
          <w:trHeight w:val="239"/>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rPr>
                <w:color w:val="000000"/>
                <w:szCs w:val="24"/>
              </w:rPr>
            </w:pPr>
            <w:r w:rsidRPr="007B651C">
              <w:rPr>
                <w:color w:val="000000"/>
                <w:szCs w:val="24"/>
              </w:rPr>
              <w:t>Aporte IPSA</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7.300.000,00</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7.300.000,00</w:t>
            </w:r>
          </w:p>
        </w:tc>
      </w:tr>
      <w:tr w:rsidR="007B651C" w:rsidRPr="007B651C" w:rsidTr="000B2906">
        <w:trPr>
          <w:trHeight w:val="225"/>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rPr>
                <w:color w:val="000000"/>
                <w:szCs w:val="24"/>
              </w:rPr>
            </w:pPr>
            <w:r w:rsidRPr="007B651C">
              <w:rPr>
                <w:color w:val="000000"/>
                <w:szCs w:val="24"/>
              </w:rPr>
              <w:t>Orçamento total</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70.100.000,00</w:t>
            </w:r>
          </w:p>
        </w:tc>
        <w:tc>
          <w:tcPr>
            <w:tcW w:w="1682" w:type="dxa"/>
            <w:tcBorders>
              <w:top w:val="nil"/>
              <w:left w:val="nil"/>
              <w:bottom w:val="single" w:sz="4" w:space="0" w:color="auto"/>
              <w:right w:val="single" w:sz="4" w:space="0" w:color="auto"/>
            </w:tcBorders>
            <w:shd w:val="clear" w:color="auto" w:fill="auto"/>
            <w:noWrap/>
            <w:vAlign w:val="center"/>
            <w:hideMark/>
          </w:tcPr>
          <w:p w:rsidR="007B651C" w:rsidRPr="007B651C" w:rsidRDefault="007B651C" w:rsidP="000B2906">
            <w:pPr>
              <w:spacing w:after="0" w:line="240" w:lineRule="auto"/>
              <w:jc w:val="right"/>
              <w:rPr>
                <w:color w:val="000000"/>
                <w:szCs w:val="24"/>
              </w:rPr>
            </w:pPr>
            <w:r w:rsidRPr="007B651C">
              <w:rPr>
                <w:color w:val="000000"/>
                <w:szCs w:val="24"/>
              </w:rPr>
              <w:t>68.630.000,00</w:t>
            </w:r>
          </w:p>
        </w:tc>
      </w:tr>
      <w:tr w:rsidR="007B651C" w:rsidRPr="007B651C" w:rsidTr="000B2906">
        <w:trPr>
          <w:trHeight w:val="77"/>
        </w:trPr>
        <w:tc>
          <w:tcPr>
            <w:tcW w:w="3046" w:type="dxa"/>
            <w:tcBorders>
              <w:top w:val="nil"/>
              <w:left w:val="nil"/>
              <w:bottom w:val="nil"/>
              <w:right w:val="nil"/>
            </w:tcBorders>
            <w:shd w:val="clear" w:color="auto" w:fill="auto"/>
            <w:noWrap/>
            <w:vAlign w:val="bottom"/>
            <w:hideMark/>
          </w:tcPr>
          <w:p w:rsidR="007B651C" w:rsidRPr="007B651C" w:rsidRDefault="007B651C" w:rsidP="000B2906">
            <w:pPr>
              <w:spacing w:after="0" w:line="240" w:lineRule="auto"/>
              <w:rPr>
                <w:color w:val="000000"/>
                <w:szCs w:val="24"/>
              </w:rPr>
            </w:pPr>
          </w:p>
        </w:tc>
        <w:tc>
          <w:tcPr>
            <w:tcW w:w="1682" w:type="dxa"/>
            <w:tcBorders>
              <w:top w:val="nil"/>
              <w:left w:val="nil"/>
              <w:bottom w:val="nil"/>
              <w:right w:val="nil"/>
            </w:tcBorders>
            <w:shd w:val="clear" w:color="auto" w:fill="auto"/>
            <w:noWrap/>
            <w:vAlign w:val="bottom"/>
            <w:hideMark/>
          </w:tcPr>
          <w:p w:rsidR="007B651C" w:rsidRPr="007B651C" w:rsidRDefault="007B651C" w:rsidP="000B2906">
            <w:pPr>
              <w:spacing w:after="0" w:line="240" w:lineRule="auto"/>
              <w:rPr>
                <w:color w:val="000000"/>
                <w:szCs w:val="24"/>
              </w:rPr>
            </w:pPr>
          </w:p>
        </w:tc>
        <w:tc>
          <w:tcPr>
            <w:tcW w:w="1682" w:type="dxa"/>
            <w:tcBorders>
              <w:top w:val="nil"/>
              <w:left w:val="nil"/>
              <w:bottom w:val="nil"/>
              <w:right w:val="nil"/>
            </w:tcBorders>
            <w:shd w:val="clear" w:color="auto" w:fill="auto"/>
            <w:noWrap/>
            <w:vAlign w:val="bottom"/>
            <w:hideMark/>
          </w:tcPr>
          <w:p w:rsidR="007B651C" w:rsidRPr="007B651C" w:rsidRDefault="007B651C" w:rsidP="000B2906">
            <w:pPr>
              <w:spacing w:after="0" w:line="240" w:lineRule="auto"/>
              <w:rPr>
                <w:color w:val="000000"/>
                <w:szCs w:val="24"/>
              </w:rPr>
            </w:pPr>
          </w:p>
        </w:tc>
      </w:tr>
      <w:tr w:rsidR="007B651C" w:rsidRPr="007B651C" w:rsidTr="000B2906">
        <w:trPr>
          <w:trHeight w:val="239"/>
        </w:trPr>
        <w:tc>
          <w:tcPr>
            <w:tcW w:w="3046" w:type="dxa"/>
            <w:tcBorders>
              <w:top w:val="single" w:sz="4" w:space="0" w:color="auto"/>
              <w:left w:val="single" w:sz="4" w:space="0" w:color="auto"/>
              <w:bottom w:val="single" w:sz="4" w:space="0" w:color="auto"/>
              <w:right w:val="nil"/>
            </w:tcBorders>
            <w:shd w:val="clear" w:color="000000" w:fill="FDE9D9"/>
            <w:noWrap/>
            <w:vAlign w:val="center"/>
            <w:hideMark/>
          </w:tcPr>
          <w:p w:rsidR="007B651C" w:rsidRPr="007B651C" w:rsidRDefault="007B651C" w:rsidP="000B2906">
            <w:pPr>
              <w:spacing w:after="0" w:line="240" w:lineRule="auto"/>
              <w:rPr>
                <w:color w:val="000000"/>
                <w:szCs w:val="24"/>
              </w:rPr>
            </w:pPr>
            <w:r w:rsidRPr="007B651C">
              <w:rPr>
                <w:color w:val="000000"/>
                <w:szCs w:val="24"/>
              </w:rPr>
              <w:t>Valor a contingenciar</w:t>
            </w:r>
          </w:p>
        </w:tc>
        <w:tc>
          <w:tcPr>
            <w:tcW w:w="3364"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7B651C" w:rsidRPr="007B651C" w:rsidRDefault="007B651C" w:rsidP="000B2906">
            <w:pPr>
              <w:spacing w:after="0" w:line="240" w:lineRule="auto"/>
              <w:jc w:val="center"/>
              <w:rPr>
                <w:color w:val="000000"/>
                <w:szCs w:val="24"/>
              </w:rPr>
            </w:pPr>
            <w:r w:rsidRPr="007B651C">
              <w:rPr>
                <w:color w:val="000000"/>
                <w:szCs w:val="24"/>
              </w:rPr>
              <w:t>-1.470.000,00</w:t>
            </w:r>
          </w:p>
        </w:tc>
      </w:tr>
    </w:tbl>
    <w:p w:rsidR="007B651C" w:rsidRPr="00132D54" w:rsidRDefault="007B651C" w:rsidP="000B6000">
      <w:pPr>
        <w:autoSpaceDE w:val="0"/>
        <w:autoSpaceDN w:val="0"/>
        <w:spacing w:after="0" w:line="240" w:lineRule="auto"/>
        <w:ind w:firstLine="1418"/>
        <w:jc w:val="both"/>
        <w:rPr>
          <w:spacing w:val="0"/>
          <w:szCs w:val="24"/>
        </w:rPr>
      </w:pPr>
    </w:p>
    <w:p w:rsidR="00CF1AFC" w:rsidRPr="00C81522" w:rsidRDefault="00CF1AFC" w:rsidP="00397497">
      <w:pPr>
        <w:spacing w:after="0" w:line="240" w:lineRule="auto"/>
        <w:ind w:firstLine="567"/>
        <w:jc w:val="both"/>
        <w:rPr>
          <w:b/>
          <w:spacing w:val="0"/>
          <w:szCs w:val="24"/>
        </w:rPr>
      </w:pPr>
      <w:r w:rsidRPr="00C81522">
        <w:rPr>
          <w:b/>
          <w:spacing w:val="0"/>
          <w:szCs w:val="24"/>
        </w:rPr>
        <w:t>B.</w:t>
      </w:r>
      <w:proofErr w:type="gramStart"/>
      <w:r w:rsidR="00140568" w:rsidRPr="00C81522">
        <w:rPr>
          <w:b/>
          <w:spacing w:val="0"/>
          <w:szCs w:val="24"/>
        </w:rPr>
        <w:t>2</w:t>
      </w:r>
      <w:r w:rsidRPr="00C81522">
        <w:rPr>
          <w:b/>
          <w:spacing w:val="0"/>
          <w:szCs w:val="24"/>
        </w:rPr>
        <w:t>)</w:t>
      </w:r>
      <w:proofErr w:type="gramEnd"/>
      <w:r w:rsidRPr="00C81522">
        <w:rPr>
          <w:b/>
          <w:spacing w:val="0"/>
          <w:szCs w:val="24"/>
        </w:rPr>
        <w:t xml:space="preserve"> Atendimento à Lei de Responsabilidade Fiscal</w:t>
      </w:r>
      <w:r w:rsidR="00140568" w:rsidRPr="00C81522">
        <w:rPr>
          <w:b/>
          <w:spacing w:val="0"/>
          <w:szCs w:val="24"/>
        </w:rPr>
        <w:t xml:space="preserve"> e Limites com gastos de pessoal</w:t>
      </w:r>
      <w:r w:rsidRPr="00C81522">
        <w:rPr>
          <w:b/>
          <w:spacing w:val="0"/>
          <w:szCs w:val="24"/>
        </w:rPr>
        <w:t>:</w:t>
      </w:r>
    </w:p>
    <w:p w:rsidR="00CF1AFC" w:rsidRPr="00C81522" w:rsidRDefault="00CF1AFC" w:rsidP="00397497">
      <w:pPr>
        <w:spacing w:after="0" w:line="240" w:lineRule="auto"/>
        <w:ind w:firstLine="567"/>
        <w:jc w:val="both"/>
        <w:rPr>
          <w:spacing w:val="0"/>
        </w:rPr>
      </w:pPr>
      <w:r w:rsidRPr="00C81522">
        <w:rPr>
          <w:b/>
          <w:spacing w:val="0"/>
          <w:szCs w:val="24"/>
        </w:rPr>
        <w:t xml:space="preserve">Limites </w:t>
      </w:r>
      <w:r w:rsidR="00161943" w:rsidRPr="00C81522">
        <w:rPr>
          <w:b/>
          <w:spacing w:val="0"/>
          <w:szCs w:val="24"/>
        </w:rPr>
        <w:t>à</w:t>
      </w:r>
      <w:r w:rsidRPr="00C81522">
        <w:rPr>
          <w:b/>
          <w:spacing w:val="0"/>
          <w:szCs w:val="24"/>
        </w:rPr>
        <w:t xml:space="preserve"> despesa com pessoal</w:t>
      </w:r>
      <w:r w:rsidR="001326CB" w:rsidRPr="00C81522">
        <w:rPr>
          <w:b/>
          <w:spacing w:val="0"/>
          <w:szCs w:val="24"/>
        </w:rPr>
        <w:t xml:space="preserve"> - </w:t>
      </w:r>
      <w:r w:rsidRPr="00C81522">
        <w:rPr>
          <w:spacing w:val="0"/>
        </w:rPr>
        <w:t>A LRF estipula que, nos Municípios, os limites máximos para gastos com pessoal (60% da Receita Corrente Líquida) serão: - 6% para o Legislativo, incluindo o Tribunal de Contas - 54% para o Executivo.</w:t>
      </w:r>
    </w:p>
    <w:p w:rsidR="00A56369" w:rsidRDefault="00A56369" w:rsidP="00397497">
      <w:pPr>
        <w:spacing w:after="0" w:line="240" w:lineRule="auto"/>
        <w:ind w:firstLine="567"/>
        <w:jc w:val="both"/>
        <w:rPr>
          <w:spacing w:val="0"/>
        </w:rPr>
      </w:pPr>
    </w:p>
    <w:p w:rsidR="00161943" w:rsidRDefault="00013E58" w:rsidP="00397497">
      <w:pPr>
        <w:spacing w:after="0" w:line="240" w:lineRule="auto"/>
        <w:ind w:firstLine="567"/>
        <w:jc w:val="both"/>
        <w:rPr>
          <w:spacing w:val="0"/>
        </w:rPr>
      </w:pPr>
      <w:r w:rsidRPr="00C81522">
        <w:rPr>
          <w:spacing w:val="0"/>
        </w:rPr>
        <w:t>Pode-se observar que o limite com gastos de pessoal, conforme publicações dos relatórios quadrimestrais anexos</w:t>
      </w:r>
      <w:proofErr w:type="gramStart"/>
      <w:r w:rsidRPr="00C81522">
        <w:rPr>
          <w:spacing w:val="0"/>
        </w:rPr>
        <w:t>, oscilou</w:t>
      </w:r>
      <w:proofErr w:type="gramEnd"/>
      <w:r w:rsidRPr="00C81522">
        <w:rPr>
          <w:spacing w:val="0"/>
        </w:rPr>
        <w:t xml:space="preserve"> entre 1,</w:t>
      </w:r>
      <w:r w:rsidR="00D90071">
        <w:rPr>
          <w:spacing w:val="0"/>
        </w:rPr>
        <w:t>81</w:t>
      </w:r>
      <w:r w:rsidRPr="00C81522">
        <w:rPr>
          <w:spacing w:val="0"/>
        </w:rPr>
        <w:t xml:space="preserve"> e 1,</w:t>
      </w:r>
      <w:r w:rsidR="00D90071">
        <w:rPr>
          <w:spacing w:val="0"/>
        </w:rPr>
        <w:t>79</w:t>
      </w:r>
      <w:r w:rsidRPr="00C81522">
        <w:rPr>
          <w:spacing w:val="0"/>
        </w:rPr>
        <w:t xml:space="preserve">, bem abaixo do limite de 6% sobre a RCL previsto na LRF. </w:t>
      </w:r>
    </w:p>
    <w:p w:rsidR="00161943" w:rsidRDefault="00161943" w:rsidP="00397497">
      <w:pPr>
        <w:spacing w:after="0" w:line="240" w:lineRule="auto"/>
        <w:ind w:firstLine="567"/>
        <w:jc w:val="both"/>
        <w:rPr>
          <w:spacing w:val="0"/>
        </w:rPr>
      </w:pPr>
    </w:p>
    <w:p w:rsidR="00CF1AFC" w:rsidRPr="00C81522" w:rsidRDefault="00013E58" w:rsidP="00397497">
      <w:pPr>
        <w:spacing w:after="0" w:line="240" w:lineRule="auto"/>
        <w:ind w:firstLine="567"/>
        <w:jc w:val="both"/>
        <w:rPr>
          <w:spacing w:val="0"/>
          <w:szCs w:val="24"/>
        </w:rPr>
      </w:pPr>
      <w:r w:rsidRPr="00C81522">
        <w:rPr>
          <w:spacing w:val="0"/>
        </w:rPr>
        <w:t>Oportuno informar a publicação dos respectivos relatórios, conforme segue:</w:t>
      </w:r>
    </w:p>
    <w:p w:rsidR="00CF1AFC" w:rsidRDefault="00CF1AFC" w:rsidP="00A21D4C">
      <w:pPr>
        <w:spacing w:after="0" w:line="240" w:lineRule="auto"/>
        <w:ind w:left="709"/>
        <w:jc w:val="both"/>
        <w:rPr>
          <w:spacing w:val="0"/>
          <w:szCs w:val="24"/>
        </w:rPr>
      </w:pPr>
    </w:p>
    <w:tbl>
      <w:tblPr>
        <w:tblW w:w="8120" w:type="dxa"/>
        <w:tblInd w:w="55" w:type="dxa"/>
        <w:tblCellMar>
          <w:left w:w="70" w:type="dxa"/>
          <w:right w:w="70" w:type="dxa"/>
        </w:tblCellMar>
        <w:tblLook w:val="04A0" w:firstRow="1" w:lastRow="0" w:firstColumn="1" w:lastColumn="0" w:noHBand="0" w:noVBand="1"/>
      </w:tblPr>
      <w:tblGrid>
        <w:gridCol w:w="1460"/>
        <w:gridCol w:w="980"/>
        <w:gridCol w:w="980"/>
        <w:gridCol w:w="1380"/>
        <w:gridCol w:w="1240"/>
        <w:gridCol w:w="1140"/>
        <w:gridCol w:w="940"/>
      </w:tblGrid>
      <w:tr w:rsidR="00397497" w:rsidRPr="00397497" w:rsidTr="00397497">
        <w:trPr>
          <w:trHeight w:val="450"/>
        </w:trPr>
        <w:tc>
          <w:tcPr>
            <w:tcW w:w="14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97497" w:rsidRPr="00397497" w:rsidRDefault="00397497" w:rsidP="00397497">
            <w:pPr>
              <w:spacing w:after="0" w:line="240" w:lineRule="auto"/>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lastRenderedPageBreak/>
              <w:t>Relatório Quadrimestral LRF</w:t>
            </w:r>
          </w:p>
        </w:tc>
        <w:tc>
          <w:tcPr>
            <w:tcW w:w="980" w:type="dxa"/>
            <w:tcBorders>
              <w:top w:val="single" w:sz="4" w:space="0" w:color="auto"/>
              <w:left w:val="nil"/>
              <w:bottom w:val="single" w:sz="4" w:space="0" w:color="auto"/>
              <w:right w:val="single" w:sz="4" w:space="0" w:color="auto"/>
            </w:tcBorders>
            <w:shd w:val="clear" w:color="000000" w:fill="F2F2F2"/>
            <w:vAlign w:val="center"/>
            <w:hideMark/>
          </w:tcPr>
          <w:p w:rsidR="00397497" w:rsidRPr="00397497" w:rsidRDefault="00397497" w:rsidP="00397497">
            <w:pPr>
              <w:spacing w:after="0" w:line="240" w:lineRule="auto"/>
              <w:jc w:val="center"/>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Data Limite</w:t>
            </w:r>
          </w:p>
        </w:tc>
        <w:tc>
          <w:tcPr>
            <w:tcW w:w="980" w:type="dxa"/>
            <w:tcBorders>
              <w:top w:val="single" w:sz="4" w:space="0" w:color="auto"/>
              <w:left w:val="nil"/>
              <w:bottom w:val="single" w:sz="4" w:space="0" w:color="auto"/>
              <w:right w:val="single" w:sz="4" w:space="0" w:color="auto"/>
            </w:tcBorders>
            <w:shd w:val="clear" w:color="000000" w:fill="F2F2F2"/>
            <w:vAlign w:val="center"/>
            <w:hideMark/>
          </w:tcPr>
          <w:p w:rsidR="00397497" w:rsidRPr="00397497" w:rsidRDefault="00397497" w:rsidP="00397497">
            <w:pPr>
              <w:spacing w:after="0" w:line="240" w:lineRule="auto"/>
              <w:jc w:val="center"/>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Data Publicação</w:t>
            </w:r>
          </w:p>
        </w:tc>
        <w:tc>
          <w:tcPr>
            <w:tcW w:w="1380" w:type="dxa"/>
            <w:tcBorders>
              <w:top w:val="single" w:sz="4" w:space="0" w:color="auto"/>
              <w:left w:val="nil"/>
              <w:bottom w:val="single" w:sz="4" w:space="0" w:color="auto"/>
              <w:right w:val="single" w:sz="4" w:space="0" w:color="auto"/>
            </w:tcBorders>
            <w:shd w:val="clear" w:color="000000" w:fill="F2F2F2"/>
            <w:vAlign w:val="center"/>
            <w:hideMark/>
          </w:tcPr>
          <w:p w:rsidR="00397497" w:rsidRPr="00397497" w:rsidRDefault="00397497" w:rsidP="00397497">
            <w:pPr>
              <w:spacing w:after="0" w:line="240" w:lineRule="auto"/>
              <w:jc w:val="center"/>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RCL</w:t>
            </w:r>
          </w:p>
        </w:tc>
        <w:tc>
          <w:tcPr>
            <w:tcW w:w="1240" w:type="dxa"/>
            <w:tcBorders>
              <w:top w:val="single" w:sz="4" w:space="0" w:color="auto"/>
              <w:left w:val="nil"/>
              <w:bottom w:val="single" w:sz="4" w:space="0" w:color="auto"/>
              <w:right w:val="single" w:sz="4" w:space="0" w:color="auto"/>
            </w:tcBorders>
            <w:shd w:val="clear" w:color="000000" w:fill="F2F2F2"/>
            <w:vAlign w:val="center"/>
            <w:hideMark/>
          </w:tcPr>
          <w:p w:rsidR="00397497" w:rsidRPr="00397497" w:rsidRDefault="00397497" w:rsidP="00397497">
            <w:pPr>
              <w:spacing w:after="0" w:line="240" w:lineRule="auto"/>
              <w:jc w:val="center"/>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Limite alerta pessoal</w:t>
            </w:r>
          </w:p>
        </w:tc>
        <w:tc>
          <w:tcPr>
            <w:tcW w:w="1140" w:type="dxa"/>
            <w:tcBorders>
              <w:top w:val="single" w:sz="4" w:space="0" w:color="auto"/>
              <w:left w:val="nil"/>
              <w:bottom w:val="single" w:sz="4" w:space="0" w:color="auto"/>
              <w:right w:val="single" w:sz="4" w:space="0" w:color="auto"/>
            </w:tcBorders>
            <w:shd w:val="clear" w:color="000000" w:fill="F2F2F2"/>
            <w:vAlign w:val="center"/>
            <w:hideMark/>
          </w:tcPr>
          <w:p w:rsidR="00397497" w:rsidRPr="00397497" w:rsidRDefault="00397497" w:rsidP="00397497">
            <w:pPr>
              <w:spacing w:after="0" w:line="240" w:lineRule="auto"/>
              <w:jc w:val="center"/>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Valores efetivados</w:t>
            </w:r>
          </w:p>
        </w:tc>
        <w:tc>
          <w:tcPr>
            <w:tcW w:w="940" w:type="dxa"/>
            <w:tcBorders>
              <w:top w:val="single" w:sz="4" w:space="0" w:color="auto"/>
              <w:left w:val="nil"/>
              <w:bottom w:val="single" w:sz="4" w:space="0" w:color="auto"/>
              <w:right w:val="single" w:sz="4" w:space="0" w:color="auto"/>
            </w:tcBorders>
            <w:shd w:val="clear" w:color="000000" w:fill="F2F2F2"/>
            <w:vAlign w:val="center"/>
            <w:hideMark/>
          </w:tcPr>
          <w:p w:rsidR="00397497" w:rsidRPr="00397497" w:rsidRDefault="00397497" w:rsidP="00397497">
            <w:pPr>
              <w:spacing w:after="0" w:line="240" w:lineRule="auto"/>
              <w:jc w:val="center"/>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Percentual registrado</w:t>
            </w:r>
          </w:p>
        </w:tc>
      </w:tr>
      <w:tr w:rsidR="00397497" w:rsidRPr="00397497" w:rsidTr="00397497">
        <w:trPr>
          <w:trHeight w:val="30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397497" w:rsidRPr="00397497" w:rsidRDefault="00397497" w:rsidP="00397497">
            <w:pPr>
              <w:spacing w:after="0" w:line="240" w:lineRule="auto"/>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1º Quadrimestre</w:t>
            </w:r>
          </w:p>
        </w:tc>
        <w:tc>
          <w:tcPr>
            <w:tcW w:w="980" w:type="dxa"/>
            <w:tcBorders>
              <w:top w:val="nil"/>
              <w:left w:val="nil"/>
              <w:bottom w:val="single" w:sz="4" w:space="0" w:color="auto"/>
              <w:right w:val="single" w:sz="4" w:space="0" w:color="auto"/>
            </w:tcBorders>
            <w:shd w:val="clear" w:color="auto" w:fill="auto"/>
            <w:noWrap/>
            <w:vAlign w:val="center"/>
            <w:hideMark/>
          </w:tcPr>
          <w:p w:rsidR="00397497" w:rsidRPr="00397497" w:rsidRDefault="00397497" w:rsidP="000B2906">
            <w:pPr>
              <w:spacing w:after="0" w:line="240" w:lineRule="auto"/>
              <w:jc w:val="center"/>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30/05/201</w:t>
            </w:r>
            <w:r w:rsidR="000B2906">
              <w:rPr>
                <w:rFonts w:eastAsia="Times New Roman" w:cs="Times New Roman"/>
                <w:color w:val="000000"/>
                <w:spacing w:val="0"/>
                <w:sz w:val="16"/>
                <w:szCs w:val="16"/>
                <w:lang w:eastAsia="pt-BR"/>
              </w:rPr>
              <w:t>8</w:t>
            </w:r>
          </w:p>
        </w:tc>
        <w:tc>
          <w:tcPr>
            <w:tcW w:w="980" w:type="dxa"/>
            <w:tcBorders>
              <w:top w:val="nil"/>
              <w:left w:val="nil"/>
              <w:bottom w:val="single" w:sz="4" w:space="0" w:color="auto"/>
              <w:right w:val="single" w:sz="4" w:space="0" w:color="auto"/>
            </w:tcBorders>
            <w:shd w:val="clear" w:color="auto" w:fill="auto"/>
            <w:noWrap/>
            <w:vAlign w:val="center"/>
            <w:hideMark/>
          </w:tcPr>
          <w:p w:rsidR="00397497" w:rsidRPr="00397497" w:rsidRDefault="000B2906" w:rsidP="00397497">
            <w:pPr>
              <w:spacing w:after="0" w:line="240" w:lineRule="auto"/>
              <w:jc w:val="center"/>
              <w:rPr>
                <w:rFonts w:eastAsia="Times New Roman" w:cs="Times New Roman"/>
                <w:color w:val="000000"/>
                <w:spacing w:val="0"/>
                <w:sz w:val="16"/>
                <w:szCs w:val="16"/>
                <w:lang w:eastAsia="pt-BR"/>
              </w:rPr>
            </w:pPr>
            <w:r>
              <w:rPr>
                <w:rFonts w:eastAsia="Times New Roman" w:cs="Times New Roman"/>
                <w:color w:val="000000"/>
                <w:spacing w:val="0"/>
                <w:sz w:val="16"/>
                <w:szCs w:val="16"/>
                <w:lang w:eastAsia="pt-BR"/>
              </w:rPr>
              <w:t>30/05/2018</w:t>
            </w:r>
          </w:p>
        </w:tc>
        <w:tc>
          <w:tcPr>
            <w:tcW w:w="1380" w:type="dxa"/>
            <w:tcBorders>
              <w:top w:val="nil"/>
              <w:left w:val="nil"/>
              <w:bottom w:val="single" w:sz="4" w:space="0" w:color="auto"/>
              <w:right w:val="single" w:sz="4" w:space="0" w:color="auto"/>
            </w:tcBorders>
            <w:shd w:val="clear" w:color="auto" w:fill="auto"/>
            <w:noWrap/>
            <w:vAlign w:val="center"/>
            <w:hideMark/>
          </w:tcPr>
          <w:p w:rsidR="00397497" w:rsidRPr="00397497" w:rsidRDefault="000B2906" w:rsidP="00397497">
            <w:pPr>
              <w:spacing w:after="0" w:line="240" w:lineRule="auto"/>
              <w:jc w:val="center"/>
              <w:rPr>
                <w:rFonts w:eastAsia="Times New Roman" w:cs="Times New Roman"/>
                <w:color w:val="000000"/>
                <w:spacing w:val="0"/>
                <w:sz w:val="16"/>
                <w:szCs w:val="16"/>
                <w:lang w:eastAsia="pt-BR"/>
              </w:rPr>
            </w:pPr>
            <w:r>
              <w:rPr>
                <w:rFonts w:eastAsia="Times New Roman" w:cs="Times New Roman"/>
                <w:color w:val="000000"/>
                <w:spacing w:val="0"/>
                <w:sz w:val="16"/>
                <w:szCs w:val="16"/>
                <w:lang w:eastAsia="pt-BR"/>
              </w:rPr>
              <w:t>2.201.392.782,61</w:t>
            </w:r>
          </w:p>
        </w:tc>
        <w:tc>
          <w:tcPr>
            <w:tcW w:w="1240" w:type="dxa"/>
            <w:tcBorders>
              <w:top w:val="nil"/>
              <w:left w:val="nil"/>
              <w:bottom w:val="single" w:sz="4" w:space="0" w:color="auto"/>
              <w:right w:val="single" w:sz="4" w:space="0" w:color="auto"/>
            </w:tcBorders>
            <w:shd w:val="clear" w:color="auto" w:fill="auto"/>
            <w:noWrap/>
            <w:vAlign w:val="center"/>
            <w:hideMark/>
          </w:tcPr>
          <w:p w:rsidR="00397497" w:rsidRPr="00397497" w:rsidRDefault="000B2906" w:rsidP="00397497">
            <w:pPr>
              <w:spacing w:after="0" w:line="240" w:lineRule="auto"/>
              <w:jc w:val="right"/>
              <w:rPr>
                <w:rFonts w:eastAsia="Times New Roman" w:cs="Times New Roman"/>
                <w:color w:val="000000"/>
                <w:spacing w:val="0"/>
                <w:sz w:val="16"/>
                <w:szCs w:val="16"/>
                <w:lang w:eastAsia="pt-BR"/>
              </w:rPr>
            </w:pPr>
            <w:r>
              <w:rPr>
                <w:rFonts w:eastAsia="Times New Roman" w:cs="Times New Roman"/>
                <w:color w:val="000000"/>
                <w:spacing w:val="0"/>
                <w:sz w:val="16"/>
                <w:szCs w:val="16"/>
                <w:lang w:eastAsia="pt-BR"/>
              </w:rPr>
              <w:t>118.688.869,94</w:t>
            </w:r>
          </w:p>
        </w:tc>
        <w:tc>
          <w:tcPr>
            <w:tcW w:w="1140" w:type="dxa"/>
            <w:tcBorders>
              <w:top w:val="nil"/>
              <w:left w:val="nil"/>
              <w:bottom w:val="single" w:sz="4" w:space="0" w:color="auto"/>
              <w:right w:val="single" w:sz="4" w:space="0" w:color="auto"/>
            </w:tcBorders>
            <w:shd w:val="clear" w:color="auto" w:fill="auto"/>
            <w:noWrap/>
            <w:vAlign w:val="center"/>
            <w:hideMark/>
          </w:tcPr>
          <w:p w:rsidR="00397497" w:rsidRPr="00397497" w:rsidRDefault="000B2906" w:rsidP="00397497">
            <w:pPr>
              <w:spacing w:after="0" w:line="240" w:lineRule="auto"/>
              <w:jc w:val="right"/>
              <w:rPr>
                <w:rFonts w:eastAsia="Times New Roman" w:cs="Times New Roman"/>
                <w:color w:val="000000"/>
                <w:spacing w:val="0"/>
                <w:sz w:val="16"/>
                <w:szCs w:val="16"/>
                <w:lang w:eastAsia="pt-BR"/>
              </w:rPr>
            </w:pPr>
            <w:r>
              <w:rPr>
                <w:rFonts w:eastAsia="Times New Roman" w:cs="Times New Roman"/>
                <w:color w:val="000000"/>
                <w:spacing w:val="0"/>
                <w:sz w:val="16"/>
                <w:szCs w:val="16"/>
                <w:lang w:eastAsia="pt-BR"/>
              </w:rPr>
              <w:t>39.734.452,65</w:t>
            </w:r>
          </w:p>
        </w:tc>
        <w:tc>
          <w:tcPr>
            <w:tcW w:w="940" w:type="dxa"/>
            <w:tcBorders>
              <w:top w:val="nil"/>
              <w:left w:val="nil"/>
              <w:bottom w:val="single" w:sz="4" w:space="0" w:color="auto"/>
              <w:right w:val="single" w:sz="4" w:space="0" w:color="auto"/>
            </w:tcBorders>
            <w:shd w:val="clear" w:color="auto" w:fill="auto"/>
            <w:noWrap/>
            <w:vAlign w:val="center"/>
            <w:hideMark/>
          </w:tcPr>
          <w:p w:rsidR="00397497" w:rsidRPr="00397497" w:rsidRDefault="00397497" w:rsidP="000B2906">
            <w:pPr>
              <w:spacing w:after="0" w:line="240" w:lineRule="auto"/>
              <w:jc w:val="right"/>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1,8</w:t>
            </w:r>
            <w:r w:rsidR="000B2906">
              <w:rPr>
                <w:rFonts w:eastAsia="Times New Roman" w:cs="Times New Roman"/>
                <w:color w:val="000000"/>
                <w:spacing w:val="0"/>
                <w:sz w:val="16"/>
                <w:szCs w:val="16"/>
                <w:lang w:eastAsia="pt-BR"/>
              </w:rPr>
              <w:t>1</w:t>
            </w:r>
            <w:r w:rsidRPr="00397497">
              <w:rPr>
                <w:rFonts w:eastAsia="Times New Roman" w:cs="Times New Roman"/>
                <w:color w:val="000000"/>
                <w:spacing w:val="0"/>
                <w:sz w:val="16"/>
                <w:szCs w:val="16"/>
                <w:lang w:eastAsia="pt-BR"/>
              </w:rPr>
              <w:t>%</w:t>
            </w:r>
          </w:p>
        </w:tc>
      </w:tr>
      <w:tr w:rsidR="00397497" w:rsidRPr="00397497" w:rsidTr="00397497">
        <w:trPr>
          <w:trHeight w:val="30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397497" w:rsidRPr="00397497" w:rsidRDefault="00397497" w:rsidP="00397497">
            <w:pPr>
              <w:spacing w:after="0" w:line="240" w:lineRule="auto"/>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2º Quadrimestre</w:t>
            </w:r>
            <w:r w:rsidR="00DC73B5">
              <w:rPr>
                <w:rFonts w:eastAsia="Times New Roman" w:cs="Times New Roman"/>
                <w:color w:val="000000"/>
                <w:spacing w:val="0"/>
                <w:sz w:val="16"/>
                <w:szCs w:val="16"/>
                <w:lang w:eastAsia="pt-BR"/>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397497" w:rsidRPr="00397497" w:rsidRDefault="001D1EB1" w:rsidP="00DC73B5">
            <w:pPr>
              <w:spacing w:after="0" w:line="240" w:lineRule="auto"/>
              <w:jc w:val="center"/>
              <w:rPr>
                <w:rFonts w:eastAsia="Times New Roman" w:cs="Times New Roman"/>
                <w:color w:val="000000"/>
                <w:spacing w:val="0"/>
                <w:sz w:val="16"/>
                <w:szCs w:val="16"/>
                <w:lang w:eastAsia="pt-BR"/>
              </w:rPr>
            </w:pPr>
            <w:r>
              <w:rPr>
                <w:rFonts w:eastAsia="Times New Roman" w:cs="Times New Roman"/>
                <w:color w:val="000000"/>
                <w:spacing w:val="0"/>
                <w:sz w:val="16"/>
                <w:szCs w:val="16"/>
                <w:lang w:eastAsia="pt-BR"/>
              </w:rPr>
              <w:t>30/0</w:t>
            </w:r>
            <w:r w:rsidR="00DC73B5">
              <w:rPr>
                <w:rFonts w:eastAsia="Times New Roman" w:cs="Times New Roman"/>
                <w:color w:val="000000"/>
                <w:spacing w:val="0"/>
                <w:sz w:val="16"/>
                <w:szCs w:val="16"/>
                <w:lang w:eastAsia="pt-BR"/>
              </w:rPr>
              <w:t>9</w:t>
            </w:r>
            <w:r w:rsidR="00397497" w:rsidRPr="00397497">
              <w:rPr>
                <w:rFonts w:eastAsia="Times New Roman" w:cs="Times New Roman"/>
                <w:color w:val="000000"/>
                <w:spacing w:val="0"/>
                <w:sz w:val="16"/>
                <w:szCs w:val="16"/>
                <w:lang w:eastAsia="pt-BR"/>
              </w:rPr>
              <w:t>/201</w:t>
            </w:r>
            <w:r w:rsidR="000B2906">
              <w:rPr>
                <w:rFonts w:eastAsia="Times New Roman" w:cs="Times New Roman"/>
                <w:color w:val="000000"/>
                <w:spacing w:val="0"/>
                <w:sz w:val="16"/>
                <w:szCs w:val="16"/>
                <w:lang w:eastAsia="pt-BR"/>
              </w:rPr>
              <w:t>8</w:t>
            </w:r>
          </w:p>
        </w:tc>
        <w:tc>
          <w:tcPr>
            <w:tcW w:w="980" w:type="dxa"/>
            <w:tcBorders>
              <w:top w:val="nil"/>
              <w:left w:val="nil"/>
              <w:bottom w:val="single" w:sz="4" w:space="0" w:color="auto"/>
              <w:right w:val="single" w:sz="4" w:space="0" w:color="auto"/>
            </w:tcBorders>
            <w:shd w:val="clear" w:color="auto" w:fill="auto"/>
            <w:noWrap/>
            <w:vAlign w:val="center"/>
            <w:hideMark/>
          </w:tcPr>
          <w:p w:rsidR="00397497" w:rsidRPr="00397497" w:rsidRDefault="000B2906" w:rsidP="00397497">
            <w:pPr>
              <w:spacing w:after="0" w:line="240" w:lineRule="auto"/>
              <w:jc w:val="center"/>
              <w:rPr>
                <w:rFonts w:eastAsia="Times New Roman" w:cs="Times New Roman"/>
                <w:color w:val="000000"/>
                <w:spacing w:val="0"/>
                <w:sz w:val="16"/>
                <w:szCs w:val="16"/>
                <w:lang w:eastAsia="pt-BR"/>
              </w:rPr>
            </w:pPr>
            <w:r>
              <w:rPr>
                <w:rFonts w:eastAsia="Times New Roman" w:cs="Times New Roman"/>
                <w:color w:val="000000"/>
                <w:spacing w:val="0"/>
                <w:sz w:val="16"/>
                <w:szCs w:val="16"/>
                <w:lang w:eastAsia="pt-BR"/>
              </w:rPr>
              <w:t>02/10/2018</w:t>
            </w:r>
          </w:p>
        </w:tc>
        <w:tc>
          <w:tcPr>
            <w:tcW w:w="1380" w:type="dxa"/>
            <w:tcBorders>
              <w:top w:val="nil"/>
              <w:left w:val="nil"/>
              <w:bottom w:val="single" w:sz="4" w:space="0" w:color="auto"/>
              <w:right w:val="single" w:sz="4" w:space="0" w:color="auto"/>
            </w:tcBorders>
            <w:shd w:val="clear" w:color="auto" w:fill="auto"/>
            <w:noWrap/>
            <w:vAlign w:val="center"/>
            <w:hideMark/>
          </w:tcPr>
          <w:p w:rsidR="00397497" w:rsidRPr="00397497" w:rsidRDefault="000B2906" w:rsidP="00397497">
            <w:pPr>
              <w:spacing w:after="0" w:line="240" w:lineRule="auto"/>
              <w:jc w:val="center"/>
              <w:rPr>
                <w:rFonts w:eastAsia="Times New Roman" w:cs="Times New Roman"/>
                <w:color w:val="000000"/>
                <w:spacing w:val="0"/>
                <w:sz w:val="16"/>
                <w:szCs w:val="16"/>
                <w:lang w:eastAsia="pt-BR"/>
              </w:rPr>
            </w:pPr>
            <w:r>
              <w:rPr>
                <w:rFonts w:eastAsia="Times New Roman" w:cs="Times New Roman"/>
                <w:color w:val="000000"/>
                <w:spacing w:val="0"/>
                <w:sz w:val="16"/>
                <w:szCs w:val="16"/>
                <w:lang w:eastAsia="pt-BR"/>
              </w:rPr>
              <w:t>2.244.932.391,48</w:t>
            </w:r>
          </w:p>
        </w:tc>
        <w:tc>
          <w:tcPr>
            <w:tcW w:w="1240" w:type="dxa"/>
            <w:tcBorders>
              <w:top w:val="nil"/>
              <w:left w:val="nil"/>
              <w:bottom w:val="single" w:sz="4" w:space="0" w:color="auto"/>
              <w:right w:val="single" w:sz="4" w:space="0" w:color="auto"/>
            </w:tcBorders>
            <w:shd w:val="clear" w:color="auto" w:fill="auto"/>
            <w:noWrap/>
            <w:vAlign w:val="center"/>
            <w:hideMark/>
          </w:tcPr>
          <w:p w:rsidR="00397497" w:rsidRPr="00397497" w:rsidRDefault="000B2906" w:rsidP="00397497">
            <w:pPr>
              <w:spacing w:after="0" w:line="240" w:lineRule="auto"/>
              <w:jc w:val="right"/>
              <w:rPr>
                <w:rFonts w:eastAsia="Times New Roman" w:cs="Times New Roman"/>
                <w:color w:val="000000"/>
                <w:spacing w:val="0"/>
                <w:sz w:val="16"/>
                <w:szCs w:val="16"/>
                <w:lang w:eastAsia="pt-BR"/>
              </w:rPr>
            </w:pPr>
            <w:r>
              <w:rPr>
                <w:rFonts w:eastAsia="Times New Roman" w:cs="Times New Roman"/>
                <w:color w:val="000000"/>
                <w:spacing w:val="0"/>
                <w:sz w:val="16"/>
                <w:szCs w:val="16"/>
                <w:lang w:eastAsia="pt-BR"/>
              </w:rPr>
              <w:t>121.190.169,14</w:t>
            </w:r>
          </w:p>
        </w:tc>
        <w:tc>
          <w:tcPr>
            <w:tcW w:w="1140" w:type="dxa"/>
            <w:tcBorders>
              <w:top w:val="nil"/>
              <w:left w:val="nil"/>
              <w:bottom w:val="single" w:sz="4" w:space="0" w:color="auto"/>
              <w:right w:val="single" w:sz="4" w:space="0" w:color="auto"/>
            </w:tcBorders>
            <w:shd w:val="clear" w:color="auto" w:fill="auto"/>
            <w:noWrap/>
            <w:vAlign w:val="center"/>
            <w:hideMark/>
          </w:tcPr>
          <w:p w:rsidR="00397497" w:rsidRPr="00397497" w:rsidRDefault="00397497" w:rsidP="00397497">
            <w:pPr>
              <w:spacing w:after="0" w:line="240" w:lineRule="auto"/>
              <w:jc w:val="right"/>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38.659.055,52</w:t>
            </w:r>
          </w:p>
        </w:tc>
        <w:tc>
          <w:tcPr>
            <w:tcW w:w="940" w:type="dxa"/>
            <w:tcBorders>
              <w:top w:val="nil"/>
              <w:left w:val="nil"/>
              <w:bottom w:val="single" w:sz="4" w:space="0" w:color="auto"/>
              <w:right w:val="single" w:sz="4" w:space="0" w:color="auto"/>
            </w:tcBorders>
            <w:shd w:val="clear" w:color="auto" w:fill="auto"/>
            <w:noWrap/>
            <w:vAlign w:val="center"/>
            <w:hideMark/>
          </w:tcPr>
          <w:p w:rsidR="00397497" w:rsidRPr="00397497" w:rsidRDefault="00397497" w:rsidP="000B2906">
            <w:pPr>
              <w:spacing w:after="0" w:line="240" w:lineRule="auto"/>
              <w:jc w:val="right"/>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1,</w:t>
            </w:r>
            <w:r w:rsidR="000B2906">
              <w:rPr>
                <w:rFonts w:eastAsia="Times New Roman" w:cs="Times New Roman"/>
                <w:color w:val="000000"/>
                <w:spacing w:val="0"/>
                <w:sz w:val="16"/>
                <w:szCs w:val="16"/>
                <w:lang w:eastAsia="pt-BR"/>
              </w:rPr>
              <w:t>79</w:t>
            </w:r>
            <w:r w:rsidRPr="00397497">
              <w:rPr>
                <w:rFonts w:eastAsia="Times New Roman" w:cs="Times New Roman"/>
                <w:color w:val="000000"/>
                <w:spacing w:val="0"/>
                <w:sz w:val="16"/>
                <w:szCs w:val="16"/>
                <w:lang w:eastAsia="pt-BR"/>
              </w:rPr>
              <w:t>%</w:t>
            </w:r>
          </w:p>
        </w:tc>
      </w:tr>
      <w:tr w:rsidR="00397497" w:rsidRPr="00397497" w:rsidTr="000B2906">
        <w:trPr>
          <w:trHeight w:val="30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397497" w:rsidRPr="00397497" w:rsidRDefault="00397497" w:rsidP="00397497">
            <w:pPr>
              <w:spacing w:after="0" w:line="240" w:lineRule="auto"/>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3º Quadrimestre</w:t>
            </w:r>
          </w:p>
        </w:tc>
        <w:tc>
          <w:tcPr>
            <w:tcW w:w="980" w:type="dxa"/>
            <w:tcBorders>
              <w:top w:val="nil"/>
              <w:left w:val="nil"/>
              <w:bottom w:val="single" w:sz="4" w:space="0" w:color="auto"/>
              <w:right w:val="single" w:sz="4" w:space="0" w:color="auto"/>
            </w:tcBorders>
            <w:shd w:val="clear" w:color="auto" w:fill="auto"/>
            <w:noWrap/>
            <w:vAlign w:val="center"/>
            <w:hideMark/>
          </w:tcPr>
          <w:p w:rsidR="00397497" w:rsidRPr="00397497" w:rsidRDefault="00397497" w:rsidP="000B2906">
            <w:pPr>
              <w:spacing w:after="0" w:line="240" w:lineRule="auto"/>
              <w:jc w:val="center"/>
              <w:rPr>
                <w:rFonts w:eastAsia="Times New Roman" w:cs="Times New Roman"/>
                <w:color w:val="000000"/>
                <w:spacing w:val="0"/>
                <w:sz w:val="16"/>
                <w:szCs w:val="16"/>
                <w:lang w:eastAsia="pt-BR"/>
              </w:rPr>
            </w:pPr>
            <w:r w:rsidRPr="00397497">
              <w:rPr>
                <w:rFonts w:eastAsia="Times New Roman" w:cs="Times New Roman"/>
                <w:color w:val="000000"/>
                <w:spacing w:val="0"/>
                <w:sz w:val="16"/>
                <w:szCs w:val="16"/>
                <w:lang w:eastAsia="pt-BR"/>
              </w:rPr>
              <w:t>31/01/201</w:t>
            </w:r>
            <w:r w:rsidR="000B2906">
              <w:rPr>
                <w:rFonts w:eastAsia="Times New Roman" w:cs="Times New Roman"/>
                <w:color w:val="000000"/>
                <w:spacing w:val="0"/>
                <w:sz w:val="16"/>
                <w:szCs w:val="16"/>
                <w:lang w:eastAsia="pt-BR"/>
              </w:rPr>
              <w:t>9</w:t>
            </w:r>
          </w:p>
        </w:tc>
        <w:tc>
          <w:tcPr>
            <w:tcW w:w="980" w:type="dxa"/>
            <w:tcBorders>
              <w:top w:val="nil"/>
              <w:left w:val="nil"/>
              <w:bottom w:val="single" w:sz="4" w:space="0" w:color="auto"/>
              <w:right w:val="single" w:sz="4" w:space="0" w:color="auto"/>
            </w:tcBorders>
            <w:shd w:val="clear" w:color="auto" w:fill="auto"/>
            <w:noWrap/>
            <w:vAlign w:val="center"/>
          </w:tcPr>
          <w:p w:rsidR="00397497" w:rsidRPr="00397497" w:rsidRDefault="00397497" w:rsidP="00397497">
            <w:pPr>
              <w:spacing w:after="0" w:line="240" w:lineRule="auto"/>
              <w:jc w:val="center"/>
              <w:rPr>
                <w:rFonts w:eastAsia="Times New Roman" w:cs="Times New Roman"/>
                <w:color w:val="000000"/>
                <w:spacing w:val="0"/>
                <w:sz w:val="16"/>
                <w:szCs w:val="16"/>
                <w:lang w:eastAsia="pt-BR"/>
              </w:rPr>
            </w:pPr>
          </w:p>
        </w:tc>
        <w:tc>
          <w:tcPr>
            <w:tcW w:w="1380" w:type="dxa"/>
            <w:tcBorders>
              <w:top w:val="nil"/>
              <w:left w:val="nil"/>
              <w:bottom w:val="single" w:sz="4" w:space="0" w:color="auto"/>
              <w:right w:val="single" w:sz="4" w:space="0" w:color="auto"/>
            </w:tcBorders>
            <w:shd w:val="clear" w:color="auto" w:fill="auto"/>
            <w:noWrap/>
            <w:vAlign w:val="center"/>
          </w:tcPr>
          <w:p w:rsidR="00397497" w:rsidRPr="00397497" w:rsidRDefault="00397497" w:rsidP="00397497">
            <w:pPr>
              <w:spacing w:after="0" w:line="240" w:lineRule="auto"/>
              <w:jc w:val="center"/>
              <w:rPr>
                <w:rFonts w:eastAsia="Times New Roman" w:cs="Times New Roman"/>
                <w:color w:val="000000"/>
                <w:spacing w:val="0"/>
                <w:sz w:val="16"/>
                <w:szCs w:val="16"/>
                <w:lang w:eastAsia="pt-BR"/>
              </w:rPr>
            </w:pPr>
          </w:p>
        </w:tc>
        <w:tc>
          <w:tcPr>
            <w:tcW w:w="1240" w:type="dxa"/>
            <w:tcBorders>
              <w:top w:val="nil"/>
              <w:left w:val="nil"/>
              <w:bottom w:val="single" w:sz="4" w:space="0" w:color="auto"/>
              <w:right w:val="single" w:sz="4" w:space="0" w:color="auto"/>
            </w:tcBorders>
            <w:shd w:val="clear" w:color="auto" w:fill="auto"/>
            <w:noWrap/>
            <w:vAlign w:val="center"/>
          </w:tcPr>
          <w:p w:rsidR="00397497" w:rsidRPr="00397497" w:rsidRDefault="00397497" w:rsidP="00397497">
            <w:pPr>
              <w:spacing w:after="0" w:line="240" w:lineRule="auto"/>
              <w:jc w:val="right"/>
              <w:rPr>
                <w:rFonts w:eastAsia="Times New Roman" w:cs="Times New Roman"/>
                <w:color w:val="000000"/>
                <w:spacing w:val="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rsidR="00397497" w:rsidRPr="00397497" w:rsidRDefault="00397497" w:rsidP="00397497">
            <w:pPr>
              <w:spacing w:after="0" w:line="240" w:lineRule="auto"/>
              <w:jc w:val="right"/>
              <w:rPr>
                <w:rFonts w:eastAsia="Times New Roman" w:cs="Times New Roman"/>
                <w:color w:val="000000"/>
                <w:spacing w:val="0"/>
                <w:sz w:val="16"/>
                <w:szCs w:val="16"/>
                <w:lang w:eastAsia="pt-BR"/>
              </w:rPr>
            </w:pPr>
          </w:p>
        </w:tc>
        <w:tc>
          <w:tcPr>
            <w:tcW w:w="940" w:type="dxa"/>
            <w:tcBorders>
              <w:top w:val="nil"/>
              <w:left w:val="nil"/>
              <w:bottom w:val="single" w:sz="4" w:space="0" w:color="auto"/>
              <w:right w:val="single" w:sz="4" w:space="0" w:color="auto"/>
            </w:tcBorders>
            <w:shd w:val="clear" w:color="auto" w:fill="auto"/>
            <w:noWrap/>
            <w:vAlign w:val="center"/>
          </w:tcPr>
          <w:p w:rsidR="00397497" w:rsidRPr="00397497" w:rsidRDefault="00397497" w:rsidP="00397497">
            <w:pPr>
              <w:spacing w:after="0" w:line="240" w:lineRule="auto"/>
              <w:jc w:val="right"/>
              <w:rPr>
                <w:rFonts w:eastAsia="Times New Roman" w:cs="Times New Roman"/>
                <w:color w:val="000000"/>
                <w:spacing w:val="0"/>
                <w:sz w:val="16"/>
                <w:szCs w:val="16"/>
                <w:lang w:eastAsia="pt-BR"/>
              </w:rPr>
            </w:pPr>
          </w:p>
        </w:tc>
      </w:tr>
    </w:tbl>
    <w:p w:rsidR="00397497" w:rsidRDefault="00DC73B5" w:rsidP="00A21D4C">
      <w:pPr>
        <w:spacing w:after="0" w:line="240" w:lineRule="auto"/>
        <w:ind w:left="709"/>
        <w:jc w:val="both"/>
        <w:rPr>
          <w:spacing w:val="0"/>
          <w:sz w:val="16"/>
          <w:szCs w:val="16"/>
        </w:rPr>
      </w:pPr>
      <w:r w:rsidRPr="00DC73B5">
        <w:rPr>
          <w:spacing w:val="0"/>
          <w:sz w:val="16"/>
          <w:szCs w:val="16"/>
        </w:rPr>
        <w:t>(*) 1º dia útil após 30/09/18</w:t>
      </w:r>
    </w:p>
    <w:p w:rsidR="00A56369" w:rsidRPr="00DC73B5" w:rsidRDefault="00A56369" w:rsidP="00A21D4C">
      <w:pPr>
        <w:spacing w:after="0" w:line="240" w:lineRule="auto"/>
        <w:ind w:left="709"/>
        <w:jc w:val="both"/>
        <w:rPr>
          <w:spacing w:val="0"/>
          <w:sz w:val="16"/>
          <w:szCs w:val="16"/>
        </w:rPr>
      </w:pPr>
    </w:p>
    <w:p w:rsidR="001D1EB1" w:rsidRPr="00C81522" w:rsidRDefault="001D1EB1" w:rsidP="001D1EB1">
      <w:pPr>
        <w:spacing w:after="0" w:line="240" w:lineRule="auto"/>
        <w:jc w:val="both"/>
        <w:rPr>
          <w:spacing w:val="0"/>
          <w:szCs w:val="24"/>
        </w:rPr>
      </w:pPr>
      <w:r>
        <w:t xml:space="preserve">Ressaltamos que os prazos estão descritos na Lei de Responsabilidade Fiscal, sendo que o atraso na publicação de tais relatórios pode acarretar multa e outras penalidades ao </w:t>
      </w:r>
      <w:proofErr w:type="gramStart"/>
      <w:r>
        <w:t>órgão fiscalizados</w:t>
      </w:r>
      <w:proofErr w:type="gramEnd"/>
      <w:r>
        <w:t xml:space="preserve">, conforme trecho extraído do site:  </w:t>
      </w:r>
      <w:hyperlink r:id="rId10" w:history="1">
        <w:r w:rsidRPr="00A1502F">
          <w:rPr>
            <w:rStyle w:val="Hyperlink"/>
            <w:spacing w:val="0"/>
            <w:szCs w:val="24"/>
          </w:rPr>
          <w:t>http://www.tesouro.fazenda.gov.br/documents/10180/362428/CPU_MDF_Volume_III_3edicao.pdf/9359d99d-a566-43ea-aaf5-ed996083d536</w:t>
        </w:r>
      </w:hyperlink>
      <w:r>
        <w:rPr>
          <w:spacing w:val="0"/>
          <w:szCs w:val="24"/>
        </w:rPr>
        <w:t xml:space="preserve"> - Manual de Gestão Fiscal, Ministério da Fazenda, página 9:</w:t>
      </w:r>
    </w:p>
    <w:p w:rsidR="001D1EB1" w:rsidRPr="00DC73B5" w:rsidRDefault="001D1EB1" w:rsidP="001D1EB1">
      <w:pPr>
        <w:spacing w:after="0" w:line="240" w:lineRule="auto"/>
        <w:ind w:left="2124"/>
        <w:jc w:val="both"/>
        <w:rPr>
          <w:sz w:val="18"/>
          <w:szCs w:val="18"/>
        </w:rPr>
      </w:pPr>
      <w:r w:rsidRPr="00DC73B5">
        <w:rPr>
          <w:sz w:val="18"/>
          <w:szCs w:val="18"/>
        </w:rPr>
        <w:t xml:space="preserve">“A Lei de Responsabilidade Fiscal determina que o relatório </w:t>
      </w:r>
      <w:proofErr w:type="gramStart"/>
      <w:r w:rsidRPr="00DC73B5">
        <w:rPr>
          <w:sz w:val="18"/>
          <w:szCs w:val="18"/>
        </w:rPr>
        <w:t>deverá</w:t>
      </w:r>
      <w:proofErr w:type="gramEnd"/>
      <w:r w:rsidRPr="00DC73B5">
        <w:rPr>
          <w:sz w:val="18"/>
          <w:szCs w:val="18"/>
        </w:rPr>
        <w:t xml:space="preserve"> ser publicado e disponibilizado ao acesso público, inclusive em meios eletrônicos5 , até trinta dias após o encerramento do período a que corresponder. Prazo que, para o primeiro quadrimestre, se encerra em 30 de maio, para o segundo quadrimestre, se encerra em 30 de setembro e, para o terceiro quadrimestre, se encerra em 30 de janeiro do ano </w:t>
      </w:r>
      <w:proofErr w:type="spellStart"/>
      <w:r w:rsidRPr="00DC73B5">
        <w:rPr>
          <w:sz w:val="18"/>
          <w:szCs w:val="18"/>
        </w:rPr>
        <w:t>subseqüente</w:t>
      </w:r>
      <w:proofErr w:type="spellEnd"/>
      <w:r w:rsidRPr="00DC73B5">
        <w:rPr>
          <w:sz w:val="18"/>
          <w:szCs w:val="18"/>
        </w:rPr>
        <w:t xml:space="preserve"> ao de referência.</w:t>
      </w:r>
    </w:p>
    <w:p w:rsidR="001D1EB1" w:rsidRDefault="001D1EB1" w:rsidP="001D1EB1">
      <w:pPr>
        <w:spacing w:after="0" w:line="240" w:lineRule="auto"/>
        <w:ind w:left="2124"/>
        <w:jc w:val="both"/>
      </w:pPr>
    </w:p>
    <w:p w:rsidR="00CF1AFC" w:rsidRPr="00C81522" w:rsidRDefault="00140568" w:rsidP="00A21D4C">
      <w:pPr>
        <w:pStyle w:val="PargrafodaLista"/>
        <w:numPr>
          <w:ilvl w:val="0"/>
          <w:numId w:val="9"/>
        </w:numPr>
        <w:jc w:val="both"/>
        <w:rPr>
          <w:b/>
          <w:sz w:val="24"/>
          <w:szCs w:val="24"/>
        </w:rPr>
      </w:pPr>
      <w:r w:rsidRPr="00C81522">
        <w:rPr>
          <w:b/>
          <w:sz w:val="24"/>
          <w:szCs w:val="24"/>
        </w:rPr>
        <w:t>Cautelas na gestão financeira</w:t>
      </w:r>
    </w:p>
    <w:p w:rsidR="002F4C67" w:rsidRPr="00C81522" w:rsidRDefault="002F4C67" w:rsidP="00397497">
      <w:pPr>
        <w:spacing w:after="0" w:line="240" w:lineRule="auto"/>
        <w:ind w:left="708" w:firstLine="708"/>
        <w:jc w:val="both"/>
        <w:rPr>
          <w:b/>
          <w:spacing w:val="0"/>
          <w:szCs w:val="24"/>
        </w:rPr>
      </w:pPr>
      <w:r w:rsidRPr="00C81522">
        <w:rPr>
          <w:b/>
          <w:spacing w:val="0"/>
          <w:szCs w:val="24"/>
        </w:rPr>
        <w:t>C.</w:t>
      </w:r>
      <w:proofErr w:type="gramStart"/>
      <w:r w:rsidRPr="00C81522">
        <w:rPr>
          <w:b/>
          <w:spacing w:val="0"/>
          <w:szCs w:val="24"/>
        </w:rPr>
        <w:t>1.)</w:t>
      </w:r>
      <w:proofErr w:type="gramEnd"/>
      <w:r w:rsidRPr="00C81522">
        <w:rPr>
          <w:b/>
          <w:spacing w:val="0"/>
          <w:szCs w:val="24"/>
        </w:rPr>
        <w:t xml:space="preserve"> Licitações e Contratos</w:t>
      </w:r>
    </w:p>
    <w:p w:rsidR="002F4C67" w:rsidRPr="00C81522" w:rsidRDefault="00644DE7" w:rsidP="00397497">
      <w:pPr>
        <w:spacing w:after="0" w:line="240" w:lineRule="auto"/>
        <w:ind w:firstLine="708"/>
        <w:jc w:val="both"/>
        <w:rPr>
          <w:spacing w:val="0"/>
          <w:szCs w:val="24"/>
        </w:rPr>
      </w:pPr>
      <w:r w:rsidRPr="00C81522">
        <w:rPr>
          <w:spacing w:val="0"/>
          <w:szCs w:val="24"/>
        </w:rPr>
        <w:t xml:space="preserve">Em nossas </w:t>
      </w:r>
      <w:r w:rsidR="00B67D4F">
        <w:rPr>
          <w:spacing w:val="0"/>
          <w:szCs w:val="24"/>
        </w:rPr>
        <w:t xml:space="preserve">constantes </w:t>
      </w:r>
      <w:r w:rsidRPr="00C81522">
        <w:rPr>
          <w:spacing w:val="0"/>
          <w:szCs w:val="24"/>
        </w:rPr>
        <w:t>manifestações n</w:t>
      </w:r>
      <w:r w:rsidR="00B67D4F">
        <w:rPr>
          <w:spacing w:val="0"/>
          <w:szCs w:val="24"/>
        </w:rPr>
        <w:t xml:space="preserve">em todos </w:t>
      </w:r>
      <w:r w:rsidRPr="00C81522">
        <w:rPr>
          <w:spacing w:val="0"/>
          <w:szCs w:val="24"/>
        </w:rPr>
        <w:t xml:space="preserve">os processos de licitação e aquisições, temos verificados o regular processamento do rito administrativo e a observância </w:t>
      </w:r>
      <w:r w:rsidR="00161943">
        <w:rPr>
          <w:spacing w:val="0"/>
          <w:szCs w:val="24"/>
        </w:rPr>
        <w:t>d</w:t>
      </w:r>
      <w:r w:rsidRPr="00C81522">
        <w:rPr>
          <w:spacing w:val="0"/>
          <w:szCs w:val="24"/>
        </w:rPr>
        <w:t>as determinações legais.</w:t>
      </w:r>
    </w:p>
    <w:p w:rsidR="00644DE7" w:rsidRPr="00C81522" w:rsidRDefault="00644DE7" w:rsidP="00397497">
      <w:pPr>
        <w:spacing w:after="0" w:line="240" w:lineRule="auto"/>
        <w:ind w:firstLine="708"/>
        <w:jc w:val="both"/>
        <w:rPr>
          <w:spacing w:val="0"/>
          <w:szCs w:val="24"/>
        </w:rPr>
      </w:pPr>
    </w:p>
    <w:p w:rsidR="003C7F61" w:rsidRDefault="001D4496" w:rsidP="00397497">
      <w:pPr>
        <w:spacing w:after="0" w:line="240" w:lineRule="auto"/>
        <w:ind w:firstLine="708"/>
        <w:jc w:val="both"/>
        <w:rPr>
          <w:spacing w:val="0"/>
          <w:szCs w:val="24"/>
        </w:rPr>
      </w:pPr>
      <w:r>
        <w:rPr>
          <w:spacing w:val="0"/>
          <w:szCs w:val="24"/>
        </w:rPr>
        <w:t>Ajustes</w:t>
      </w:r>
      <w:r w:rsidR="00644DE7" w:rsidRPr="00C81522">
        <w:rPr>
          <w:spacing w:val="0"/>
          <w:szCs w:val="24"/>
        </w:rPr>
        <w:t xml:space="preserve"> e correções indicadas </w:t>
      </w:r>
      <w:r w:rsidR="00C81522">
        <w:rPr>
          <w:spacing w:val="0"/>
          <w:szCs w:val="24"/>
        </w:rPr>
        <w:t xml:space="preserve">individualmente em cada processo </w:t>
      </w:r>
      <w:r w:rsidR="00644DE7" w:rsidRPr="00C81522">
        <w:rPr>
          <w:spacing w:val="0"/>
          <w:szCs w:val="24"/>
        </w:rPr>
        <w:t>foram prontamente atendid</w:t>
      </w:r>
      <w:r w:rsidR="00161943">
        <w:rPr>
          <w:spacing w:val="0"/>
          <w:szCs w:val="24"/>
        </w:rPr>
        <w:t>os</w:t>
      </w:r>
      <w:r w:rsidR="00644DE7" w:rsidRPr="00C81522">
        <w:rPr>
          <w:spacing w:val="0"/>
          <w:szCs w:val="24"/>
        </w:rPr>
        <w:t xml:space="preserve"> e </w:t>
      </w:r>
      <w:r w:rsidR="001371E3" w:rsidRPr="00C81522">
        <w:rPr>
          <w:spacing w:val="0"/>
          <w:szCs w:val="24"/>
        </w:rPr>
        <w:t xml:space="preserve">os procedimentos aprimorados, obtendo-se o respectivo amparo jurídico para os casos </w:t>
      </w:r>
      <w:r w:rsidR="00E605C7">
        <w:rPr>
          <w:spacing w:val="0"/>
          <w:szCs w:val="24"/>
        </w:rPr>
        <w:t>nos quais surgiram</w:t>
      </w:r>
      <w:r w:rsidR="001371E3" w:rsidRPr="00C81522">
        <w:rPr>
          <w:spacing w:val="0"/>
          <w:szCs w:val="24"/>
        </w:rPr>
        <w:t xml:space="preserve"> dúvidas ou questionamentos</w:t>
      </w:r>
      <w:r w:rsidR="003C7F61">
        <w:rPr>
          <w:spacing w:val="0"/>
          <w:szCs w:val="24"/>
        </w:rPr>
        <w:t>.</w:t>
      </w:r>
    </w:p>
    <w:p w:rsidR="00140568" w:rsidRPr="00C81522" w:rsidRDefault="00140568" w:rsidP="00397497">
      <w:pPr>
        <w:spacing w:after="0" w:line="240" w:lineRule="auto"/>
        <w:ind w:firstLine="708"/>
        <w:jc w:val="both"/>
        <w:rPr>
          <w:spacing w:val="0"/>
          <w:szCs w:val="24"/>
        </w:rPr>
      </w:pPr>
    </w:p>
    <w:p w:rsidR="007404B2" w:rsidRDefault="007404B2" w:rsidP="00397497">
      <w:pPr>
        <w:autoSpaceDE w:val="0"/>
        <w:autoSpaceDN w:val="0"/>
        <w:spacing w:after="0" w:line="240" w:lineRule="auto"/>
        <w:ind w:firstLine="708"/>
        <w:jc w:val="both"/>
        <w:rPr>
          <w:spacing w:val="0"/>
          <w:szCs w:val="24"/>
        </w:rPr>
      </w:pPr>
      <w:r w:rsidRPr="00C81522">
        <w:rPr>
          <w:spacing w:val="0"/>
          <w:szCs w:val="24"/>
        </w:rPr>
        <w:t>Dentre as reservas orçamentárias previstas no final do exercício 2017 e que foram transpostas para 2018, foram finalizadas as seguintes contratações:</w:t>
      </w:r>
    </w:p>
    <w:tbl>
      <w:tblPr>
        <w:tblW w:w="8589" w:type="dxa"/>
        <w:jc w:val="center"/>
        <w:tblInd w:w="55" w:type="dxa"/>
        <w:tblCellMar>
          <w:left w:w="70" w:type="dxa"/>
          <w:right w:w="70" w:type="dxa"/>
        </w:tblCellMar>
        <w:tblLook w:val="04A0" w:firstRow="1" w:lastRow="0" w:firstColumn="1" w:lastColumn="0" w:noHBand="0" w:noVBand="1"/>
      </w:tblPr>
      <w:tblGrid>
        <w:gridCol w:w="8589"/>
      </w:tblGrid>
      <w:tr w:rsidR="007404B2" w:rsidRPr="00C81522" w:rsidTr="00D90071">
        <w:trPr>
          <w:trHeight w:val="300"/>
          <w:jc w:val="center"/>
        </w:trPr>
        <w:tc>
          <w:tcPr>
            <w:tcW w:w="8589" w:type="dxa"/>
            <w:tcBorders>
              <w:top w:val="nil"/>
              <w:left w:val="nil"/>
              <w:bottom w:val="nil"/>
              <w:right w:val="nil"/>
            </w:tcBorders>
            <w:shd w:val="clear" w:color="auto" w:fill="auto"/>
            <w:noWrap/>
            <w:vAlign w:val="center"/>
          </w:tcPr>
          <w:tbl>
            <w:tblPr>
              <w:tblW w:w="8449" w:type="dxa"/>
              <w:tblCellMar>
                <w:left w:w="70" w:type="dxa"/>
                <w:right w:w="70" w:type="dxa"/>
              </w:tblCellMar>
              <w:tblLook w:val="04A0" w:firstRow="1" w:lastRow="0" w:firstColumn="1" w:lastColumn="0" w:noHBand="0" w:noVBand="1"/>
            </w:tblPr>
            <w:tblGrid>
              <w:gridCol w:w="895"/>
              <w:gridCol w:w="4323"/>
              <w:gridCol w:w="1418"/>
              <w:gridCol w:w="873"/>
              <w:gridCol w:w="940"/>
            </w:tblGrid>
            <w:tr w:rsidR="00D90071" w:rsidRPr="00D90071" w:rsidTr="00D90071">
              <w:trPr>
                <w:trHeight w:val="300"/>
              </w:trPr>
              <w:tc>
                <w:tcPr>
                  <w:tcW w:w="8449" w:type="dxa"/>
                  <w:gridSpan w:val="5"/>
                  <w:tcBorders>
                    <w:top w:val="nil"/>
                    <w:left w:val="nil"/>
                    <w:bottom w:val="nil"/>
                    <w:right w:val="nil"/>
                  </w:tcBorders>
                  <w:shd w:val="clear" w:color="000000" w:fill="FFFFFF"/>
                  <w:vAlign w:val="center"/>
                  <w:hideMark/>
                </w:tcPr>
                <w:p w:rsidR="00D90071" w:rsidRPr="00D90071" w:rsidRDefault="00D90071" w:rsidP="00DC73B5">
                  <w:pPr>
                    <w:spacing w:after="0" w:line="240" w:lineRule="auto"/>
                    <w:jc w:val="center"/>
                    <w:rPr>
                      <w:rFonts w:ascii="Arial Narrow" w:eastAsia="Times New Roman" w:hAnsi="Arial Narrow" w:cs="Times New Roman"/>
                      <w:b/>
                      <w:bCs/>
                      <w:color w:val="000000"/>
                      <w:spacing w:val="0"/>
                      <w:sz w:val="16"/>
                      <w:szCs w:val="16"/>
                      <w:lang w:eastAsia="pt-BR"/>
                    </w:rPr>
                  </w:pPr>
                  <w:r w:rsidRPr="00D90071">
                    <w:rPr>
                      <w:rFonts w:ascii="Arial Narrow" w:eastAsia="Times New Roman" w:hAnsi="Arial Narrow" w:cs="Times New Roman"/>
                      <w:b/>
                      <w:bCs/>
                      <w:color w:val="000000"/>
                      <w:spacing w:val="0"/>
                      <w:sz w:val="16"/>
                      <w:szCs w:val="16"/>
                      <w:lang w:eastAsia="pt-BR"/>
                    </w:rPr>
                    <w:t xml:space="preserve">PROCESSOS DE 2017, FINALIZADOS </w:t>
                  </w:r>
                  <w:r w:rsidR="00DC73B5">
                    <w:rPr>
                      <w:rFonts w:ascii="Arial Narrow" w:eastAsia="Times New Roman" w:hAnsi="Arial Narrow" w:cs="Times New Roman"/>
                      <w:b/>
                      <w:bCs/>
                      <w:color w:val="000000"/>
                      <w:spacing w:val="0"/>
                      <w:sz w:val="16"/>
                      <w:szCs w:val="16"/>
                      <w:lang w:eastAsia="pt-BR"/>
                    </w:rPr>
                    <w:t xml:space="preserve">EM </w:t>
                  </w:r>
                  <w:proofErr w:type="gramStart"/>
                  <w:r w:rsidR="00DC73B5">
                    <w:rPr>
                      <w:rFonts w:ascii="Arial Narrow" w:eastAsia="Times New Roman" w:hAnsi="Arial Narrow" w:cs="Times New Roman"/>
                      <w:b/>
                      <w:bCs/>
                      <w:color w:val="000000"/>
                      <w:spacing w:val="0"/>
                      <w:sz w:val="16"/>
                      <w:szCs w:val="16"/>
                      <w:lang w:eastAsia="pt-BR"/>
                    </w:rPr>
                    <w:t>2018</w:t>
                  </w:r>
                  <w:proofErr w:type="gramEnd"/>
                </w:p>
              </w:tc>
            </w:tr>
            <w:tr w:rsidR="00D90071" w:rsidRPr="00D90071" w:rsidTr="00A56369">
              <w:trPr>
                <w:trHeight w:val="300"/>
              </w:trPr>
              <w:tc>
                <w:tcPr>
                  <w:tcW w:w="8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0071" w:rsidRPr="00D90071" w:rsidRDefault="00D90071" w:rsidP="00D90071">
                  <w:pPr>
                    <w:spacing w:after="0" w:line="240" w:lineRule="auto"/>
                    <w:jc w:val="center"/>
                    <w:rPr>
                      <w:rFonts w:ascii="Arial Narrow" w:eastAsia="Times New Roman" w:hAnsi="Arial Narrow" w:cs="Times New Roman"/>
                      <w:b/>
                      <w:bCs/>
                      <w:color w:val="000000"/>
                      <w:spacing w:val="0"/>
                      <w:sz w:val="16"/>
                      <w:szCs w:val="16"/>
                      <w:lang w:eastAsia="pt-BR"/>
                    </w:rPr>
                  </w:pPr>
                  <w:r w:rsidRPr="00D90071">
                    <w:rPr>
                      <w:rFonts w:ascii="Arial Narrow" w:eastAsia="Times New Roman" w:hAnsi="Arial Narrow" w:cs="Times New Roman"/>
                      <w:b/>
                      <w:bCs/>
                      <w:color w:val="000000"/>
                      <w:spacing w:val="0"/>
                      <w:sz w:val="16"/>
                      <w:szCs w:val="16"/>
                      <w:lang w:eastAsia="pt-BR"/>
                    </w:rPr>
                    <w:t>Processo</w:t>
                  </w:r>
                </w:p>
              </w:tc>
              <w:tc>
                <w:tcPr>
                  <w:tcW w:w="4323" w:type="dxa"/>
                  <w:tcBorders>
                    <w:top w:val="single" w:sz="4" w:space="0" w:color="auto"/>
                    <w:left w:val="nil"/>
                    <w:bottom w:val="single" w:sz="4" w:space="0" w:color="auto"/>
                    <w:right w:val="single" w:sz="4" w:space="0" w:color="auto"/>
                  </w:tcBorders>
                  <w:shd w:val="clear" w:color="000000" w:fill="D9D9D9"/>
                  <w:noWrap/>
                  <w:vAlign w:val="center"/>
                  <w:hideMark/>
                </w:tcPr>
                <w:p w:rsidR="00D90071" w:rsidRPr="00D90071" w:rsidRDefault="00D90071" w:rsidP="00D90071">
                  <w:pPr>
                    <w:spacing w:after="0" w:line="240" w:lineRule="auto"/>
                    <w:jc w:val="center"/>
                    <w:rPr>
                      <w:rFonts w:ascii="Arial Narrow" w:eastAsia="Times New Roman" w:hAnsi="Arial Narrow" w:cs="Times New Roman"/>
                      <w:b/>
                      <w:bCs/>
                      <w:color w:val="000000"/>
                      <w:spacing w:val="0"/>
                      <w:sz w:val="16"/>
                      <w:szCs w:val="16"/>
                      <w:lang w:eastAsia="pt-BR"/>
                    </w:rPr>
                  </w:pPr>
                  <w:r w:rsidRPr="00D90071">
                    <w:rPr>
                      <w:rFonts w:ascii="Arial Narrow" w:eastAsia="Times New Roman" w:hAnsi="Arial Narrow" w:cs="Times New Roman"/>
                      <w:b/>
                      <w:bCs/>
                      <w:color w:val="000000"/>
                      <w:spacing w:val="0"/>
                      <w:sz w:val="16"/>
                      <w:szCs w:val="16"/>
                      <w:lang w:eastAsia="pt-BR"/>
                    </w:rPr>
                    <w:t>Objeto</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D90071" w:rsidRPr="00D90071" w:rsidRDefault="00D90071" w:rsidP="00D90071">
                  <w:pPr>
                    <w:spacing w:after="0" w:line="240" w:lineRule="auto"/>
                    <w:jc w:val="center"/>
                    <w:rPr>
                      <w:rFonts w:ascii="Arial Narrow" w:eastAsia="Times New Roman" w:hAnsi="Arial Narrow" w:cs="Times New Roman"/>
                      <w:b/>
                      <w:bCs/>
                      <w:color w:val="000000"/>
                      <w:spacing w:val="0"/>
                      <w:sz w:val="16"/>
                      <w:szCs w:val="16"/>
                      <w:lang w:eastAsia="pt-BR"/>
                    </w:rPr>
                  </w:pPr>
                  <w:r w:rsidRPr="00D90071">
                    <w:rPr>
                      <w:rFonts w:ascii="Arial Narrow" w:eastAsia="Times New Roman" w:hAnsi="Arial Narrow" w:cs="Times New Roman"/>
                      <w:b/>
                      <w:bCs/>
                      <w:color w:val="000000"/>
                      <w:spacing w:val="0"/>
                      <w:sz w:val="16"/>
                      <w:szCs w:val="16"/>
                      <w:lang w:eastAsia="pt-BR"/>
                    </w:rPr>
                    <w:t>Modalidade</w:t>
                  </w:r>
                </w:p>
              </w:tc>
              <w:tc>
                <w:tcPr>
                  <w:tcW w:w="873" w:type="dxa"/>
                  <w:tcBorders>
                    <w:top w:val="single" w:sz="4" w:space="0" w:color="auto"/>
                    <w:left w:val="nil"/>
                    <w:bottom w:val="single" w:sz="4" w:space="0" w:color="auto"/>
                    <w:right w:val="single" w:sz="4" w:space="0" w:color="auto"/>
                  </w:tcBorders>
                  <w:shd w:val="clear" w:color="000000" w:fill="D9D9D9"/>
                  <w:noWrap/>
                  <w:vAlign w:val="center"/>
                  <w:hideMark/>
                </w:tcPr>
                <w:p w:rsidR="00D90071" w:rsidRPr="00D90071" w:rsidRDefault="00D90071" w:rsidP="00D90071">
                  <w:pPr>
                    <w:spacing w:after="0" w:line="240" w:lineRule="auto"/>
                    <w:jc w:val="center"/>
                    <w:rPr>
                      <w:rFonts w:ascii="Arial Narrow" w:eastAsia="Times New Roman" w:hAnsi="Arial Narrow" w:cs="Times New Roman"/>
                      <w:b/>
                      <w:bCs/>
                      <w:color w:val="000000"/>
                      <w:spacing w:val="0"/>
                      <w:sz w:val="16"/>
                      <w:szCs w:val="16"/>
                      <w:lang w:eastAsia="pt-BR"/>
                    </w:rPr>
                  </w:pPr>
                  <w:r w:rsidRPr="00D90071">
                    <w:rPr>
                      <w:rFonts w:ascii="Arial Narrow" w:eastAsia="Times New Roman" w:hAnsi="Arial Narrow" w:cs="Times New Roman"/>
                      <w:b/>
                      <w:bCs/>
                      <w:color w:val="000000"/>
                      <w:spacing w:val="0"/>
                      <w:sz w:val="16"/>
                      <w:szCs w:val="16"/>
                      <w:lang w:eastAsia="pt-BR"/>
                    </w:rPr>
                    <w:t>Contrato</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rsidR="00D90071" w:rsidRPr="00D90071" w:rsidRDefault="00D90071" w:rsidP="00D90071">
                  <w:pPr>
                    <w:spacing w:after="0" w:line="240" w:lineRule="auto"/>
                    <w:jc w:val="center"/>
                    <w:rPr>
                      <w:rFonts w:ascii="Arial Narrow" w:eastAsia="Times New Roman" w:hAnsi="Arial Narrow" w:cs="Times New Roman"/>
                      <w:b/>
                      <w:bCs/>
                      <w:color w:val="000000"/>
                      <w:spacing w:val="0"/>
                      <w:sz w:val="16"/>
                      <w:szCs w:val="16"/>
                      <w:lang w:eastAsia="pt-BR"/>
                    </w:rPr>
                  </w:pPr>
                  <w:r w:rsidRPr="00D90071">
                    <w:rPr>
                      <w:rFonts w:ascii="Arial Narrow" w:eastAsia="Times New Roman" w:hAnsi="Arial Narrow" w:cs="Times New Roman"/>
                      <w:b/>
                      <w:bCs/>
                      <w:color w:val="000000"/>
                      <w:spacing w:val="0"/>
                      <w:sz w:val="16"/>
                      <w:szCs w:val="16"/>
                      <w:lang w:eastAsia="pt-BR"/>
                    </w:rPr>
                    <w:t>Valor</w:t>
                  </w:r>
                </w:p>
              </w:tc>
            </w:tr>
            <w:tr w:rsidR="00D90071" w:rsidRPr="00D90071" w:rsidTr="00A56369">
              <w:trPr>
                <w:trHeight w:val="221"/>
              </w:trPr>
              <w:tc>
                <w:tcPr>
                  <w:tcW w:w="895" w:type="dxa"/>
                  <w:tcBorders>
                    <w:top w:val="nil"/>
                    <w:left w:val="single" w:sz="4" w:space="0" w:color="auto"/>
                    <w:bottom w:val="single" w:sz="4" w:space="0" w:color="auto"/>
                    <w:right w:val="single" w:sz="4" w:space="0" w:color="auto"/>
                  </w:tcBorders>
                  <w:shd w:val="clear" w:color="000000" w:fill="FFFFFF"/>
                  <w:vAlign w:val="center"/>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0049/2017L</w:t>
                  </w:r>
                </w:p>
              </w:tc>
              <w:tc>
                <w:tcPr>
                  <w:tcW w:w="4323" w:type="dxa"/>
                  <w:tcBorders>
                    <w:top w:val="nil"/>
                    <w:left w:val="nil"/>
                    <w:bottom w:val="single" w:sz="4" w:space="0" w:color="auto"/>
                    <w:right w:val="single" w:sz="4" w:space="0" w:color="auto"/>
                  </w:tcBorders>
                  <w:shd w:val="clear" w:color="auto" w:fill="auto"/>
                  <w:vAlign w:val="center"/>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 xml:space="preserve">Aquisição de carteiras funcionais, incluindo confecção de </w:t>
                  </w:r>
                  <w:proofErr w:type="gramStart"/>
                  <w:r w:rsidRPr="00D90071">
                    <w:rPr>
                      <w:rFonts w:ascii="Arial Narrow" w:eastAsia="Times New Roman" w:hAnsi="Arial Narrow" w:cs="Times New Roman"/>
                      <w:color w:val="000000"/>
                      <w:spacing w:val="0"/>
                      <w:sz w:val="16"/>
                      <w:szCs w:val="16"/>
                      <w:lang w:eastAsia="pt-BR"/>
                    </w:rPr>
                    <w:t>clichês</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Dispensa</w:t>
                  </w:r>
                </w:p>
              </w:tc>
              <w:tc>
                <w:tcPr>
                  <w:tcW w:w="873"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 </w:t>
                  </w:r>
                </w:p>
              </w:tc>
              <w:tc>
                <w:tcPr>
                  <w:tcW w:w="940"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right"/>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R$ 1.670,00</w:t>
                  </w:r>
                </w:p>
              </w:tc>
            </w:tr>
            <w:tr w:rsidR="00D90071" w:rsidRPr="00D90071" w:rsidTr="00A56369">
              <w:trPr>
                <w:trHeight w:val="408"/>
              </w:trPr>
              <w:tc>
                <w:tcPr>
                  <w:tcW w:w="895" w:type="dxa"/>
                  <w:tcBorders>
                    <w:top w:val="nil"/>
                    <w:left w:val="single" w:sz="4" w:space="0" w:color="auto"/>
                    <w:bottom w:val="single" w:sz="4" w:space="0" w:color="auto"/>
                    <w:right w:val="single" w:sz="4" w:space="0" w:color="auto"/>
                  </w:tcBorders>
                  <w:shd w:val="clear" w:color="000000" w:fill="FFFFFF"/>
                  <w:vAlign w:val="center"/>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0032/2017L</w:t>
                  </w:r>
                </w:p>
              </w:tc>
              <w:tc>
                <w:tcPr>
                  <w:tcW w:w="4323" w:type="dxa"/>
                  <w:tcBorders>
                    <w:top w:val="nil"/>
                    <w:left w:val="nil"/>
                    <w:bottom w:val="nil"/>
                    <w:right w:val="nil"/>
                  </w:tcBorders>
                  <w:shd w:val="clear" w:color="auto" w:fill="auto"/>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 xml:space="preserve">Manutenção preventiva, corretiva e evolutiva de sistema automatizado de gestão de votação e trabalhos em </w:t>
                  </w:r>
                  <w:proofErr w:type="spellStart"/>
                  <w:proofErr w:type="gramStart"/>
                  <w:r w:rsidRPr="00D90071">
                    <w:rPr>
                      <w:rFonts w:ascii="Arial Narrow" w:eastAsia="Times New Roman" w:hAnsi="Arial Narrow" w:cs="Times New Roman"/>
                      <w:color w:val="000000"/>
                      <w:spacing w:val="0"/>
                      <w:sz w:val="16"/>
                      <w:szCs w:val="16"/>
                      <w:lang w:eastAsia="pt-BR"/>
                    </w:rPr>
                    <w:t>plenario</w:t>
                  </w:r>
                  <w:proofErr w:type="spellEnd"/>
                  <w:proofErr w:type="gram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Inexigibilidade</w:t>
                  </w:r>
                </w:p>
              </w:tc>
              <w:tc>
                <w:tcPr>
                  <w:tcW w:w="873"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01/2018</w:t>
                  </w:r>
                </w:p>
              </w:tc>
              <w:tc>
                <w:tcPr>
                  <w:tcW w:w="940"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right"/>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R$ 94.680,00</w:t>
                  </w:r>
                </w:p>
              </w:tc>
            </w:tr>
            <w:tr w:rsidR="00D90071" w:rsidRPr="00D90071" w:rsidTr="00A56369">
              <w:trPr>
                <w:trHeight w:val="300"/>
              </w:trPr>
              <w:tc>
                <w:tcPr>
                  <w:tcW w:w="895" w:type="dxa"/>
                  <w:tcBorders>
                    <w:top w:val="nil"/>
                    <w:left w:val="single" w:sz="4" w:space="0" w:color="auto"/>
                    <w:bottom w:val="single" w:sz="4" w:space="0" w:color="auto"/>
                    <w:right w:val="single" w:sz="4" w:space="0" w:color="auto"/>
                  </w:tcBorders>
                  <w:shd w:val="clear" w:color="000000" w:fill="FFFFFF"/>
                  <w:vAlign w:val="center"/>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0062/2017L</w:t>
                  </w:r>
                </w:p>
              </w:tc>
              <w:tc>
                <w:tcPr>
                  <w:tcW w:w="4323" w:type="dxa"/>
                  <w:tcBorders>
                    <w:top w:val="single" w:sz="4" w:space="0" w:color="auto"/>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Instalação de sistema de pressurização de água potável</w:t>
                  </w:r>
                </w:p>
              </w:tc>
              <w:tc>
                <w:tcPr>
                  <w:tcW w:w="1418"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Pregão 14/2018</w:t>
                  </w:r>
                </w:p>
              </w:tc>
              <w:tc>
                <w:tcPr>
                  <w:tcW w:w="873"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22/2018</w:t>
                  </w:r>
                </w:p>
              </w:tc>
              <w:tc>
                <w:tcPr>
                  <w:tcW w:w="940"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right"/>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R$ 51.900,00</w:t>
                  </w:r>
                </w:p>
              </w:tc>
            </w:tr>
            <w:tr w:rsidR="00D90071" w:rsidRPr="00D90071" w:rsidTr="00A56369">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0030/2017L</w:t>
                  </w:r>
                </w:p>
              </w:tc>
              <w:tc>
                <w:tcPr>
                  <w:tcW w:w="4323" w:type="dxa"/>
                  <w:tcBorders>
                    <w:top w:val="nil"/>
                    <w:left w:val="nil"/>
                    <w:bottom w:val="single" w:sz="4" w:space="0" w:color="auto"/>
                    <w:right w:val="single" w:sz="4" w:space="0" w:color="auto"/>
                  </w:tcBorders>
                  <w:shd w:val="clear" w:color="000000" w:fill="FFFFFF"/>
                  <w:noWrap/>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Serviços de marcenaria para confecção e instalação de móveis</w:t>
                  </w:r>
                </w:p>
              </w:tc>
              <w:tc>
                <w:tcPr>
                  <w:tcW w:w="1418"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Pregão 13/2018</w:t>
                  </w:r>
                </w:p>
              </w:tc>
              <w:tc>
                <w:tcPr>
                  <w:tcW w:w="873"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20 e 21/18</w:t>
                  </w:r>
                </w:p>
              </w:tc>
              <w:tc>
                <w:tcPr>
                  <w:tcW w:w="940"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jc w:val="right"/>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R$ 32.900,00</w:t>
                  </w:r>
                </w:p>
              </w:tc>
            </w:tr>
            <w:tr w:rsidR="00D90071" w:rsidRPr="00D90071" w:rsidTr="00A56369">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0064/2017L</w:t>
                  </w:r>
                </w:p>
              </w:tc>
              <w:tc>
                <w:tcPr>
                  <w:tcW w:w="4323"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 xml:space="preserve">Disponibilização de módulo de Gestão de Legislação </w:t>
                  </w:r>
                </w:p>
              </w:tc>
              <w:tc>
                <w:tcPr>
                  <w:tcW w:w="1418"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Pregão 12/2018</w:t>
                  </w:r>
                </w:p>
              </w:tc>
              <w:tc>
                <w:tcPr>
                  <w:tcW w:w="873"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13/2018</w:t>
                  </w:r>
                </w:p>
              </w:tc>
              <w:tc>
                <w:tcPr>
                  <w:tcW w:w="940"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jc w:val="right"/>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R$ 42.800,00</w:t>
                  </w:r>
                </w:p>
              </w:tc>
            </w:tr>
            <w:tr w:rsidR="00D90071" w:rsidRPr="00D90071" w:rsidTr="00A56369">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0054/2017L</w:t>
                  </w:r>
                </w:p>
              </w:tc>
              <w:tc>
                <w:tcPr>
                  <w:tcW w:w="4323"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Software de processo eletrônico</w:t>
                  </w:r>
                </w:p>
              </w:tc>
              <w:tc>
                <w:tcPr>
                  <w:tcW w:w="1418"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Pregão 09/2018</w:t>
                  </w:r>
                </w:p>
              </w:tc>
              <w:tc>
                <w:tcPr>
                  <w:tcW w:w="873"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16/2018</w:t>
                  </w:r>
                </w:p>
              </w:tc>
              <w:tc>
                <w:tcPr>
                  <w:tcW w:w="940"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jc w:val="right"/>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R$ 291.500,00</w:t>
                  </w:r>
                </w:p>
              </w:tc>
            </w:tr>
            <w:tr w:rsidR="00D90071" w:rsidRPr="00D90071" w:rsidTr="00A56369">
              <w:trPr>
                <w:trHeight w:val="510"/>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0063/2017L</w:t>
                  </w:r>
                </w:p>
              </w:tc>
              <w:tc>
                <w:tcPr>
                  <w:tcW w:w="4323" w:type="dxa"/>
                  <w:tcBorders>
                    <w:top w:val="nil"/>
                    <w:left w:val="nil"/>
                    <w:bottom w:val="single" w:sz="4" w:space="0" w:color="auto"/>
                    <w:right w:val="single" w:sz="4" w:space="0" w:color="auto"/>
                  </w:tcBorders>
                  <w:shd w:val="clear" w:color="auto" w:fill="auto"/>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 xml:space="preserve">Contratação de empresa de locação de espaço multiuso na modalidade self </w:t>
                  </w:r>
                  <w:proofErr w:type="spellStart"/>
                  <w:r w:rsidRPr="00D90071">
                    <w:rPr>
                      <w:rFonts w:ascii="Arial Narrow" w:eastAsia="Times New Roman" w:hAnsi="Arial Narrow" w:cs="Times New Roman"/>
                      <w:color w:val="000000"/>
                      <w:spacing w:val="0"/>
                      <w:sz w:val="16"/>
                      <w:szCs w:val="16"/>
                      <w:lang w:eastAsia="pt-BR"/>
                    </w:rPr>
                    <w:t>storage</w:t>
                  </w:r>
                  <w:proofErr w:type="spellEnd"/>
                  <w:r w:rsidRPr="00D90071">
                    <w:rPr>
                      <w:rFonts w:ascii="Arial Narrow" w:eastAsia="Times New Roman" w:hAnsi="Arial Narrow" w:cs="Times New Roman"/>
                      <w:color w:val="000000"/>
                      <w:spacing w:val="0"/>
                      <w:sz w:val="16"/>
                      <w:szCs w:val="16"/>
                      <w:lang w:eastAsia="pt-BR"/>
                    </w:rPr>
                    <w:t xml:space="preserve"> para a CMSA</w:t>
                  </w:r>
                </w:p>
              </w:tc>
              <w:tc>
                <w:tcPr>
                  <w:tcW w:w="1418"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Pregão 08/2019</w:t>
                  </w:r>
                </w:p>
              </w:tc>
              <w:tc>
                <w:tcPr>
                  <w:tcW w:w="873"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11/2018</w:t>
                  </w:r>
                </w:p>
              </w:tc>
              <w:tc>
                <w:tcPr>
                  <w:tcW w:w="940" w:type="dxa"/>
                  <w:tcBorders>
                    <w:top w:val="nil"/>
                    <w:left w:val="nil"/>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jc w:val="right"/>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R$ 18.217,32</w:t>
                  </w:r>
                </w:p>
              </w:tc>
            </w:tr>
            <w:tr w:rsidR="00D90071" w:rsidRPr="00D90071" w:rsidTr="00A56369">
              <w:trPr>
                <w:trHeight w:val="300"/>
              </w:trPr>
              <w:tc>
                <w:tcPr>
                  <w:tcW w:w="895" w:type="dxa"/>
                  <w:tcBorders>
                    <w:top w:val="nil"/>
                    <w:left w:val="single" w:sz="4" w:space="0" w:color="auto"/>
                    <w:bottom w:val="single" w:sz="4" w:space="0" w:color="auto"/>
                    <w:right w:val="single" w:sz="4" w:space="0" w:color="auto"/>
                  </w:tcBorders>
                  <w:shd w:val="clear" w:color="000000" w:fill="FFFFFF"/>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0056/2017L</w:t>
                  </w:r>
                </w:p>
              </w:tc>
              <w:tc>
                <w:tcPr>
                  <w:tcW w:w="4323" w:type="dxa"/>
                  <w:tcBorders>
                    <w:top w:val="nil"/>
                    <w:left w:val="nil"/>
                    <w:bottom w:val="single" w:sz="4" w:space="0" w:color="auto"/>
                    <w:right w:val="single" w:sz="4" w:space="0" w:color="auto"/>
                  </w:tcBorders>
                  <w:shd w:val="clear" w:color="auto" w:fill="auto"/>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Controle de pragas e limpeza da caixa d´água</w:t>
                  </w:r>
                </w:p>
              </w:tc>
              <w:tc>
                <w:tcPr>
                  <w:tcW w:w="1418"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Pregão 03/2018</w:t>
                  </w:r>
                </w:p>
              </w:tc>
              <w:tc>
                <w:tcPr>
                  <w:tcW w:w="873"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07/2018</w:t>
                  </w:r>
                </w:p>
              </w:tc>
              <w:tc>
                <w:tcPr>
                  <w:tcW w:w="940"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right"/>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R$ 8.400,00</w:t>
                  </w:r>
                </w:p>
              </w:tc>
            </w:tr>
            <w:tr w:rsidR="00D90071" w:rsidRPr="00D90071" w:rsidTr="00A56369">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0057/2017L</w:t>
                  </w:r>
                </w:p>
              </w:tc>
              <w:tc>
                <w:tcPr>
                  <w:tcW w:w="4323" w:type="dxa"/>
                  <w:tcBorders>
                    <w:top w:val="nil"/>
                    <w:left w:val="nil"/>
                    <w:bottom w:val="single" w:sz="4" w:space="0" w:color="auto"/>
                    <w:right w:val="single" w:sz="4" w:space="0" w:color="auto"/>
                  </w:tcBorders>
                  <w:shd w:val="clear" w:color="auto" w:fill="auto"/>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Aquisição parcelada de produtos de higiene e limpeza</w:t>
                  </w:r>
                </w:p>
              </w:tc>
              <w:tc>
                <w:tcPr>
                  <w:tcW w:w="1418"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Pregão 02/2018</w:t>
                  </w:r>
                </w:p>
              </w:tc>
              <w:tc>
                <w:tcPr>
                  <w:tcW w:w="873"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05/2018</w:t>
                  </w:r>
                </w:p>
              </w:tc>
              <w:tc>
                <w:tcPr>
                  <w:tcW w:w="940"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right"/>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R$ 20.808,16</w:t>
                  </w:r>
                </w:p>
              </w:tc>
            </w:tr>
            <w:tr w:rsidR="00D90071" w:rsidRPr="00D90071" w:rsidTr="00A56369">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0058/2017L</w:t>
                  </w:r>
                </w:p>
              </w:tc>
              <w:tc>
                <w:tcPr>
                  <w:tcW w:w="4323" w:type="dxa"/>
                  <w:tcBorders>
                    <w:top w:val="nil"/>
                    <w:left w:val="nil"/>
                    <w:bottom w:val="single" w:sz="4" w:space="0" w:color="auto"/>
                    <w:right w:val="single" w:sz="4" w:space="0" w:color="auto"/>
                  </w:tcBorders>
                  <w:shd w:val="clear" w:color="auto" w:fill="auto"/>
                  <w:vAlign w:val="bottom"/>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Fornecimento parcelado de água mineral</w:t>
                  </w:r>
                </w:p>
              </w:tc>
              <w:tc>
                <w:tcPr>
                  <w:tcW w:w="1418"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Pregão 01/2018</w:t>
                  </w:r>
                </w:p>
              </w:tc>
              <w:tc>
                <w:tcPr>
                  <w:tcW w:w="873"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center"/>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04/2018</w:t>
                  </w:r>
                </w:p>
              </w:tc>
              <w:tc>
                <w:tcPr>
                  <w:tcW w:w="940" w:type="dxa"/>
                  <w:tcBorders>
                    <w:top w:val="nil"/>
                    <w:left w:val="nil"/>
                    <w:bottom w:val="single" w:sz="4" w:space="0" w:color="auto"/>
                    <w:right w:val="single" w:sz="4" w:space="0" w:color="auto"/>
                  </w:tcBorders>
                  <w:shd w:val="clear" w:color="auto" w:fill="auto"/>
                  <w:noWrap/>
                  <w:vAlign w:val="center"/>
                  <w:hideMark/>
                </w:tcPr>
                <w:p w:rsidR="00D90071" w:rsidRPr="00D90071" w:rsidRDefault="00D90071" w:rsidP="00D90071">
                  <w:pPr>
                    <w:spacing w:after="0" w:line="240" w:lineRule="auto"/>
                    <w:jc w:val="right"/>
                    <w:rPr>
                      <w:rFonts w:ascii="Arial Narrow" w:eastAsia="Times New Roman" w:hAnsi="Arial Narrow" w:cs="Times New Roman"/>
                      <w:color w:val="000000"/>
                      <w:spacing w:val="0"/>
                      <w:sz w:val="16"/>
                      <w:szCs w:val="16"/>
                      <w:lang w:eastAsia="pt-BR"/>
                    </w:rPr>
                  </w:pPr>
                  <w:r w:rsidRPr="00D90071">
                    <w:rPr>
                      <w:rFonts w:ascii="Arial Narrow" w:eastAsia="Times New Roman" w:hAnsi="Arial Narrow" w:cs="Times New Roman"/>
                      <w:color w:val="000000"/>
                      <w:spacing w:val="0"/>
                      <w:sz w:val="16"/>
                      <w:szCs w:val="16"/>
                      <w:lang w:eastAsia="pt-BR"/>
                    </w:rPr>
                    <w:t>R$ 18.924,80</w:t>
                  </w:r>
                </w:p>
              </w:tc>
            </w:tr>
          </w:tbl>
          <w:p w:rsidR="007404B2" w:rsidRPr="00C81522" w:rsidRDefault="007404B2" w:rsidP="00A21D4C">
            <w:pPr>
              <w:spacing w:after="0" w:line="240" w:lineRule="auto"/>
              <w:jc w:val="center"/>
              <w:rPr>
                <w:rFonts w:eastAsia="Times New Roman" w:cs="Times New Roman"/>
                <w:b/>
                <w:bCs/>
                <w:color w:val="000000"/>
                <w:spacing w:val="0"/>
                <w:sz w:val="18"/>
                <w:szCs w:val="18"/>
                <w:lang w:eastAsia="pt-BR"/>
              </w:rPr>
            </w:pPr>
          </w:p>
        </w:tc>
      </w:tr>
      <w:tr w:rsidR="007404B2" w:rsidRPr="00C81522" w:rsidTr="00D90071">
        <w:trPr>
          <w:trHeight w:val="300"/>
          <w:jc w:val="center"/>
        </w:trPr>
        <w:tc>
          <w:tcPr>
            <w:tcW w:w="8589" w:type="dxa"/>
            <w:tcBorders>
              <w:top w:val="nil"/>
              <w:left w:val="nil"/>
              <w:right w:val="nil"/>
            </w:tcBorders>
            <w:shd w:val="clear" w:color="auto" w:fill="auto"/>
            <w:noWrap/>
            <w:vAlign w:val="center"/>
            <w:hideMark/>
          </w:tcPr>
          <w:p w:rsidR="006D21D2" w:rsidRDefault="006D21D2" w:rsidP="00A21D4C">
            <w:pPr>
              <w:autoSpaceDE w:val="0"/>
              <w:autoSpaceDN w:val="0"/>
              <w:spacing w:after="0" w:line="240" w:lineRule="auto"/>
              <w:ind w:left="709"/>
              <w:jc w:val="both"/>
              <w:rPr>
                <w:spacing w:val="0"/>
                <w:szCs w:val="24"/>
              </w:rPr>
            </w:pPr>
          </w:p>
          <w:p w:rsidR="007404B2" w:rsidRDefault="006D21D2" w:rsidP="00A21D4C">
            <w:pPr>
              <w:autoSpaceDE w:val="0"/>
              <w:autoSpaceDN w:val="0"/>
              <w:spacing w:after="0" w:line="240" w:lineRule="auto"/>
              <w:ind w:left="709"/>
              <w:jc w:val="both"/>
              <w:rPr>
                <w:spacing w:val="0"/>
                <w:szCs w:val="24"/>
              </w:rPr>
            </w:pPr>
            <w:r>
              <w:rPr>
                <w:spacing w:val="0"/>
                <w:szCs w:val="24"/>
              </w:rPr>
              <w:t>Ainda, du</w:t>
            </w:r>
            <w:r w:rsidR="00D90071">
              <w:rPr>
                <w:spacing w:val="0"/>
                <w:szCs w:val="24"/>
              </w:rPr>
              <w:t>rante o exercício de 2018 foram formalizados</w:t>
            </w:r>
            <w:r w:rsidR="007404B2" w:rsidRPr="00C81522">
              <w:rPr>
                <w:spacing w:val="0"/>
                <w:szCs w:val="24"/>
              </w:rPr>
              <w:t>:</w:t>
            </w:r>
          </w:p>
          <w:p w:rsidR="00D90071" w:rsidRPr="0008593B" w:rsidRDefault="00D90071" w:rsidP="00A21D4C">
            <w:pPr>
              <w:autoSpaceDE w:val="0"/>
              <w:autoSpaceDN w:val="0"/>
              <w:spacing w:after="0" w:line="240" w:lineRule="auto"/>
              <w:ind w:left="709"/>
              <w:jc w:val="both"/>
              <w:rPr>
                <w:spacing w:val="0"/>
                <w:sz w:val="10"/>
                <w:szCs w:val="10"/>
              </w:rPr>
            </w:pPr>
          </w:p>
          <w:tbl>
            <w:tblPr>
              <w:tblW w:w="5460" w:type="dxa"/>
              <w:jc w:val="center"/>
              <w:tblCellMar>
                <w:left w:w="70" w:type="dxa"/>
                <w:right w:w="70" w:type="dxa"/>
              </w:tblCellMar>
              <w:tblLook w:val="04A0" w:firstRow="1" w:lastRow="0" w:firstColumn="1" w:lastColumn="0" w:noHBand="0" w:noVBand="1"/>
            </w:tblPr>
            <w:tblGrid>
              <w:gridCol w:w="4260"/>
              <w:gridCol w:w="1200"/>
            </w:tblGrid>
            <w:tr w:rsidR="009F5075" w:rsidRPr="009F5075" w:rsidTr="009F5075">
              <w:trPr>
                <w:trHeight w:val="300"/>
                <w:jc w:val="center"/>
              </w:trPr>
              <w:tc>
                <w:tcPr>
                  <w:tcW w:w="42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9F5075" w:rsidRPr="009F5075" w:rsidRDefault="009F5075" w:rsidP="009F5075">
                  <w:pPr>
                    <w:spacing w:after="0" w:line="240" w:lineRule="auto"/>
                    <w:rPr>
                      <w:rFonts w:eastAsia="Times New Roman" w:cs="Times New Roman"/>
                      <w:b/>
                      <w:bCs/>
                      <w:color w:val="000000"/>
                      <w:spacing w:val="0"/>
                      <w:sz w:val="18"/>
                      <w:szCs w:val="18"/>
                      <w:lang w:eastAsia="pt-BR"/>
                    </w:rPr>
                  </w:pPr>
                  <w:r w:rsidRPr="009F5075">
                    <w:rPr>
                      <w:rFonts w:eastAsia="Times New Roman" w:cs="Times New Roman"/>
                      <w:b/>
                      <w:bCs/>
                      <w:color w:val="000000"/>
                      <w:spacing w:val="0"/>
                      <w:sz w:val="18"/>
                      <w:szCs w:val="18"/>
                      <w:lang w:eastAsia="pt-BR"/>
                    </w:rPr>
                    <w:t>Item</w:t>
                  </w:r>
                </w:p>
              </w:tc>
              <w:tc>
                <w:tcPr>
                  <w:tcW w:w="1200" w:type="dxa"/>
                  <w:tcBorders>
                    <w:top w:val="single" w:sz="4" w:space="0" w:color="auto"/>
                    <w:left w:val="nil"/>
                    <w:bottom w:val="single" w:sz="4" w:space="0" w:color="auto"/>
                    <w:right w:val="single" w:sz="4" w:space="0" w:color="auto"/>
                  </w:tcBorders>
                  <w:shd w:val="clear" w:color="000000" w:fill="F2F2F2"/>
                  <w:noWrap/>
                  <w:vAlign w:val="bottom"/>
                  <w:hideMark/>
                </w:tcPr>
                <w:p w:rsidR="009F5075" w:rsidRPr="009F5075" w:rsidRDefault="009F5075" w:rsidP="009F5075">
                  <w:pPr>
                    <w:spacing w:after="0" w:line="240" w:lineRule="auto"/>
                    <w:rPr>
                      <w:rFonts w:eastAsia="Times New Roman" w:cs="Times New Roman"/>
                      <w:b/>
                      <w:bCs/>
                      <w:color w:val="000000"/>
                      <w:spacing w:val="0"/>
                      <w:sz w:val="18"/>
                      <w:szCs w:val="18"/>
                      <w:lang w:eastAsia="pt-BR"/>
                    </w:rPr>
                  </w:pPr>
                  <w:r w:rsidRPr="009F5075">
                    <w:rPr>
                      <w:rFonts w:eastAsia="Times New Roman" w:cs="Times New Roman"/>
                      <w:b/>
                      <w:bCs/>
                      <w:color w:val="000000"/>
                      <w:spacing w:val="0"/>
                      <w:sz w:val="18"/>
                      <w:szCs w:val="18"/>
                      <w:lang w:eastAsia="pt-BR"/>
                    </w:rPr>
                    <w:t>Quantidade</w:t>
                  </w:r>
                </w:p>
              </w:tc>
            </w:tr>
            <w:tr w:rsidR="009F5075" w:rsidRPr="009F5075" w:rsidTr="009F5075">
              <w:trPr>
                <w:trHeight w:val="300"/>
                <w:jc w:val="center"/>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rPr>
                      <w:rFonts w:eastAsia="Times New Roman" w:cs="Times New Roman"/>
                      <w:color w:val="000000"/>
                      <w:spacing w:val="0"/>
                      <w:sz w:val="18"/>
                      <w:szCs w:val="18"/>
                      <w:lang w:eastAsia="pt-BR"/>
                    </w:rPr>
                  </w:pPr>
                  <w:r w:rsidRPr="009F5075">
                    <w:rPr>
                      <w:rFonts w:eastAsia="Times New Roman" w:cs="Times New Roman"/>
                      <w:color w:val="000000"/>
                      <w:spacing w:val="0"/>
                      <w:sz w:val="18"/>
                      <w:szCs w:val="18"/>
                      <w:lang w:eastAsia="pt-BR"/>
                    </w:rPr>
                    <w:t>Processos Licitatórios</w:t>
                  </w:r>
                </w:p>
              </w:tc>
              <w:tc>
                <w:tcPr>
                  <w:tcW w:w="1200" w:type="dxa"/>
                  <w:tcBorders>
                    <w:top w:val="nil"/>
                    <w:left w:val="nil"/>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jc w:val="right"/>
                    <w:rPr>
                      <w:rFonts w:eastAsia="Times New Roman" w:cs="Times New Roman"/>
                      <w:color w:val="000000"/>
                      <w:spacing w:val="0"/>
                      <w:sz w:val="18"/>
                      <w:szCs w:val="18"/>
                      <w:lang w:eastAsia="pt-BR"/>
                    </w:rPr>
                  </w:pPr>
                  <w:r w:rsidRPr="009F5075">
                    <w:rPr>
                      <w:rFonts w:eastAsia="Times New Roman" w:cs="Times New Roman"/>
                      <w:color w:val="000000"/>
                      <w:spacing w:val="0"/>
                      <w:sz w:val="18"/>
                      <w:szCs w:val="18"/>
                      <w:lang w:eastAsia="pt-BR"/>
                    </w:rPr>
                    <w:t>73</w:t>
                  </w:r>
                </w:p>
              </w:tc>
            </w:tr>
            <w:tr w:rsidR="009F5075" w:rsidRPr="009F5075" w:rsidTr="009F5075">
              <w:trPr>
                <w:trHeight w:val="300"/>
                <w:jc w:val="center"/>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rPr>
                      <w:rFonts w:eastAsia="Times New Roman" w:cs="Times New Roman"/>
                      <w:color w:val="000000"/>
                      <w:spacing w:val="0"/>
                      <w:sz w:val="18"/>
                      <w:szCs w:val="18"/>
                      <w:lang w:eastAsia="pt-BR"/>
                    </w:rPr>
                  </w:pPr>
                  <w:r w:rsidRPr="009F5075">
                    <w:rPr>
                      <w:rFonts w:eastAsia="Times New Roman" w:cs="Times New Roman"/>
                      <w:color w:val="000000"/>
                      <w:spacing w:val="0"/>
                      <w:sz w:val="18"/>
                      <w:szCs w:val="18"/>
                      <w:lang w:eastAsia="pt-BR"/>
                    </w:rPr>
                    <w:t>Contratos</w:t>
                  </w:r>
                </w:p>
              </w:tc>
              <w:tc>
                <w:tcPr>
                  <w:tcW w:w="1200" w:type="dxa"/>
                  <w:tcBorders>
                    <w:top w:val="nil"/>
                    <w:left w:val="nil"/>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jc w:val="right"/>
                    <w:rPr>
                      <w:rFonts w:eastAsia="Times New Roman" w:cs="Times New Roman"/>
                      <w:color w:val="000000"/>
                      <w:spacing w:val="0"/>
                      <w:sz w:val="18"/>
                      <w:szCs w:val="18"/>
                      <w:lang w:eastAsia="pt-BR"/>
                    </w:rPr>
                  </w:pPr>
                  <w:r w:rsidRPr="009F5075">
                    <w:rPr>
                      <w:rFonts w:eastAsia="Times New Roman" w:cs="Times New Roman"/>
                      <w:color w:val="000000"/>
                      <w:spacing w:val="0"/>
                      <w:sz w:val="18"/>
                      <w:szCs w:val="18"/>
                      <w:lang w:eastAsia="pt-BR"/>
                    </w:rPr>
                    <w:t>31</w:t>
                  </w:r>
                </w:p>
              </w:tc>
            </w:tr>
            <w:tr w:rsidR="009F5075" w:rsidRPr="009F5075" w:rsidTr="009F5075">
              <w:trPr>
                <w:trHeight w:val="300"/>
                <w:jc w:val="center"/>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rPr>
                      <w:rFonts w:eastAsia="Times New Roman" w:cs="Times New Roman"/>
                      <w:color w:val="000000"/>
                      <w:spacing w:val="0"/>
                      <w:sz w:val="18"/>
                      <w:szCs w:val="18"/>
                      <w:lang w:eastAsia="pt-BR"/>
                    </w:rPr>
                  </w:pPr>
                  <w:r w:rsidRPr="009F5075">
                    <w:rPr>
                      <w:rFonts w:eastAsia="Times New Roman" w:cs="Times New Roman"/>
                      <w:color w:val="000000"/>
                      <w:spacing w:val="0"/>
                      <w:sz w:val="18"/>
                      <w:szCs w:val="18"/>
                      <w:lang w:eastAsia="pt-BR"/>
                    </w:rPr>
                    <w:t>Pregões</w:t>
                  </w:r>
                </w:p>
              </w:tc>
              <w:tc>
                <w:tcPr>
                  <w:tcW w:w="1200" w:type="dxa"/>
                  <w:tcBorders>
                    <w:top w:val="nil"/>
                    <w:left w:val="nil"/>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jc w:val="right"/>
                    <w:rPr>
                      <w:rFonts w:eastAsia="Times New Roman" w:cs="Times New Roman"/>
                      <w:color w:val="000000"/>
                      <w:spacing w:val="0"/>
                      <w:sz w:val="18"/>
                      <w:szCs w:val="18"/>
                      <w:lang w:eastAsia="pt-BR"/>
                    </w:rPr>
                  </w:pPr>
                  <w:r w:rsidRPr="009F5075">
                    <w:rPr>
                      <w:rFonts w:eastAsia="Times New Roman" w:cs="Times New Roman"/>
                      <w:color w:val="000000"/>
                      <w:spacing w:val="0"/>
                      <w:sz w:val="18"/>
                      <w:szCs w:val="18"/>
                      <w:lang w:eastAsia="pt-BR"/>
                    </w:rPr>
                    <w:t>19</w:t>
                  </w:r>
                </w:p>
              </w:tc>
            </w:tr>
            <w:tr w:rsidR="009F5075" w:rsidRPr="009F5075" w:rsidTr="009F5075">
              <w:trPr>
                <w:trHeight w:val="300"/>
                <w:jc w:val="center"/>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rPr>
                      <w:rFonts w:eastAsia="Times New Roman" w:cs="Times New Roman"/>
                      <w:color w:val="000000"/>
                      <w:spacing w:val="0"/>
                      <w:sz w:val="18"/>
                      <w:szCs w:val="18"/>
                      <w:lang w:eastAsia="pt-BR"/>
                    </w:rPr>
                  </w:pPr>
                  <w:r w:rsidRPr="009F5075">
                    <w:rPr>
                      <w:rFonts w:eastAsia="Times New Roman" w:cs="Times New Roman"/>
                      <w:color w:val="000000"/>
                      <w:spacing w:val="0"/>
                      <w:sz w:val="18"/>
                      <w:szCs w:val="18"/>
                      <w:lang w:eastAsia="pt-BR"/>
                    </w:rPr>
                    <w:t>Convite</w:t>
                  </w:r>
                </w:p>
              </w:tc>
              <w:tc>
                <w:tcPr>
                  <w:tcW w:w="1200" w:type="dxa"/>
                  <w:tcBorders>
                    <w:top w:val="nil"/>
                    <w:left w:val="nil"/>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jc w:val="right"/>
                    <w:rPr>
                      <w:rFonts w:eastAsia="Times New Roman" w:cs="Times New Roman"/>
                      <w:color w:val="000000"/>
                      <w:spacing w:val="0"/>
                      <w:sz w:val="18"/>
                      <w:szCs w:val="18"/>
                      <w:lang w:eastAsia="pt-BR"/>
                    </w:rPr>
                  </w:pPr>
                  <w:proofErr w:type="gramStart"/>
                  <w:r w:rsidRPr="009F5075">
                    <w:rPr>
                      <w:rFonts w:eastAsia="Times New Roman" w:cs="Times New Roman"/>
                      <w:color w:val="000000"/>
                      <w:spacing w:val="0"/>
                      <w:sz w:val="18"/>
                      <w:szCs w:val="18"/>
                      <w:lang w:eastAsia="pt-BR"/>
                    </w:rPr>
                    <w:t>1</w:t>
                  </w:r>
                  <w:proofErr w:type="gramEnd"/>
                </w:p>
              </w:tc>
            </w:tr>
            <w:tr w:rsidR="009F5075" w:rsidRPr="009F5075" w:rsidTr="009F5075">
              <w:trPr>
                <w:trHeight w:val="300"/>
                <w:jc w:val="center"/>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rPr>
                      <w:rFonts w:eastAsia="Times New Roman" w:cs="Times New Roman"/>
                      <w:color w:val="000000"/>
                      <w:spacing w:val="0"/>
                      <w:sz w:val="18"/>
                      <w:szCs w:val="18"/>
                      <w:lang w:eastAsia="pt-BR"/>
                    </w:rPr>
                  </w:pPr>
                  <w:r w:rsidRPr="009F5075">
                    <w:rPr>
                      <w:rFonts w:eastAsia="Times New Roman" w:cs="Times New Roman"/>
                      <w:color w:val="000000"/>
                      <w:spacing w:val="0"/>
                      <w:sz w:val="18"/>
                      <w:szCs w:val="18"/>
                      <w:lang w:eastAsia="pt-BR"/>
                    </w:rPr>
                    <w:t>Tomada de Preços</w:t>
                  </w:r>
                </w:p>
              </w:tc>
              <w:tc>
                <w:tcPr>
                  <w:tcW w:w="1200" w:type="dxa"/>
                  <w:tcBorders>
                    <w:top w:val="nil"/>
                    <w:left w:val="nil"/>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jc w:val="right"/>
                    <w:rPr>
                      <w:rFonts w:eastAsia="Times New Roman" w:cs="Times New Roman"/>
                      <w:color w:val="000000"/>
                      <w:spacing w:val="0"/>
                      <w:sz w:val="18"/>
                      <w:szCs w:val="18"/>
                      <w:lang w:eastAsia="pt-BR"/>
                    </w:rPr>
                  </w:pPr>
                  <w:proofErr w:type="gramStart"/>
                  <w:r w:rsidRPr="009F5075">
                    <w:rPr>
                      <w:rFonts w:eastAsia="Times New Roman" w:cs="Times New Roman"/>
                      <w:color w:val="000000"/>
                      <w:spacing w:val="0"/>
                      <w:sz w:val="18"/>
                      <w:szCs w:val="18"/>
                      <w:lang w:eastAsia="pt-BR"/>
                    </w:rPr>
                    <w:t>3</w:t>
                  </w:r>
                  <w:proofErr w:type="gramEnd"/>
                </w:p>
              </w:tc>
            </w:tr>
            <w:tr w:rsidR="009F5075" w:rsidRPr="009F5075" w:rsidTr="009F5075">
              <w:trPr>
                <w:trHeight w:val="300"/>
                <w:jc w:val="center"/>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rPr>
                      <w:rFonts w:eastAsia="Times New Roman" w:cs="Times New Roman"/>
                      <w:color w:val="000000"/>
                      <w:spacing w:val="0"/>
                      <w:sz w:val="18"/>
                      <w:szCs w:val="18"/>
                      <w:lang w:eastAsia="pt-BR"/>
                    </w:rPr>
                  </w:pPr>
                  <w:r w:rsidRPr="009F5075">
                    <w:rPr>
                      <w:rFonts w:eastAsia="Times New Roman" w:cs="Times New Roman"/>
                      <w:color w:val="000000"/>
                      <w:spacing w:val="0"/>
                      <w:sz w:val="18"/>
                      <w:szCs w:val="18"/>
                      <w:lang w:eastAsia="pt-BR"/>
                    </w:rPr>
                    <w:t>Compras Diretas</w:t>
                  </w:r>
                </w:p>
              </w:tc>
              <w:tc>
                <w:tcPr>
                  <w:tcW w:w="1200" w:type="dxa"/>
                  <w:tcBorders>
                    <w:top w:val="nil"/>
                    <w:left w:val="nil"/>
                    <w:bottom w:val="single" w:sz="4" w:space="0" w:color="auto"/>
                    <w:right w:val="single" w:sz="4" w:space="0" w:color="auto"/>
                  </w:tcBorders>
                  <w:shd w:val="clear" w:color="auto" w:fill="auto"/>
                  <w:noWrap/>
                  <w:vAlign w:val="bottom"/>
                  <w:hideMark/>
                </w:tcPr>
                <w:p w:rsidR="009F5075" w:rsidRPr="009F5075" w:rsidRDefault="009F5075" w:rsidP="009F5075">
                  <w:pPr>
                    <w:spacing w:after="0" w:line="240" w:lineRule="auto"/>
                    <w:jc w:val="right"/>
                    <w:rPr>
                      <w:rFonts w:eastAsia="Times New Roman" w:cs="Times New Roman"/>
                      <w:color w:val="000000"/>
                      <w:spacing w:val="0"/>
                      <w:sz w:val="18"/>
                      <w:szCs w:val="18"/>
                      <w:lang w:eastAsia="pt-BR"/>
                    </w:rPr>
                  </w:pPr>
                  <w:r w:rsidRPr="009F5075">
                    <w:rPr>
                      <w:rFonts w:eastAsia="Times New Roman" w:cs="Times New Roman"/>
                      <w:color w:val="000000"/>
                      <w:spacing w:val="0"/>
                      <w:sz w:val="18"/>
                      <w:szCs w:val="18"/>
                      <w:lang w:eastAsia="pt-BR"/>
                    </w:rPr>
                    <w:t>18</w:t>
                  </w:r>
                </w:p>
              </w:tc>
            </w:tr>
          </w:tbl>
          <w:p w:rsidR="00D90071" w:rsidRPr="0008593B" w:rsidRDefault="00D90071" w:rsidP="00A21D4C">
            <w:pPr>
              <w:autoSpaceDE w:val="0"/>
              <w:autoSpaceDN w:val="0"/>
              <w:spacing w:after="0" w:line="240" w:lineRule="auto"/>
              <w:ind w:left="709"/>
              <w:jc w:val="both"/>
              <w:rPr>
                <w:spacing w:val="0"/>
                <w:sz w:val="10"/>
                <w:szCs w:val="10"/>
              </w:rPr>
            </w:pPr>
          </w:p>
          <w:p w:rsidR="006D21D2" w:rsidRDefault="006D21D2" w:rsidP="00A21D4C">
            <w:pPr>
              <w:autoSpaceDE w:val="0"/>
              <w:autoSpaceDN w:val="0"/>
              <w:spacing w:after="0" w:line="240" w:lineRule="auto"/>
              <w:ind w:firstLine="709"/>
              <w:jc w:val="both"/>
              <w:rPr>
                <w:spacing w:val="0"/>
                <w:szCs w:val="24"/>
              </w:rPr>
            </w:pPr>
          </w:p>
          <w:p w:rsidR="007404B2" w:rsidRDefault="007404B2" w:rsidP="00A21D4C">
            <w:pPr>
              <w:autoSpaceDE w:val="0"/>
              <w:autoSpaceDN w:val="0"/>
              <w:spacing w:after="0" w:line="240" w:lineRule="auto"/>
              <w:ind w:firstLine="709"/>
              <w:jc w:val="both"/>
              <w:rPr>
                <w:spacing w:val="0"/>
                <w:szCs w:val="24"/>
              </w:rPr>
            </w:pPr>
            <w:r w:rsidRPr="00132D54">
              <w:rPr>
                <w:spacing w:val="0"/>
                <w:szCs w:val="24"/>
              </w:rPr>
              <w:t xml:space="preserve">Dentre </w:t>
            </w:r>
            <w:r w:rsidR="009F5075">
              <w:rPr>
                <w:spacing w:val="0"/>
                <w:szCs w:val="24"/>
              </w:rPr>
              <w:t xml:space="preserve">as iniciativas </w:t>
            </w:r>
            <w:r w:rsidR="004F3E84">
              <w:rPr>
                <w:spacing w:val="0"/>
                <w:szCs w:val="24"/>
              </w:rPr>
              <w:t xml:space="preserve">já </w:t>
            </w:r>
            <w:r w:rsidR="009F5075">
              <w:rPr>
                <w:spacing w:val="0"/>
                <w:szCs w:val="24"/>
              </w:rPr>
              <w:t>em andamento</w:t>
            </w:r>
            <w:r w:rsidRPr="00132D54">
              <w:rPr>
                <w:spacing w:val="0"/>
                <w:szCs w:val="24"/>
              </w:rPr>
              <w:t xml:space="preserve">, cabe destacar algumas que demandam maior atenção e </w:t>
            </w:r>
            <w:r w:rsidRPr="00B67D4F">
              <w:rPr>
                <w:spacing w:val="0"/>
                <w:szCs w:val="24"/>
              </w:rPr>
              <w:t xml:space="preserve">para as quais </w:t>
            </w:r>
            <w:r w:rsidR="00161943" w:rsidRPr="00B67D4F">
              <w:rPr>
                <w:i/>
                <w:spacing w:val="0"/>
                <w:szCs w:val="24"/>
              </w:rPr>
              <w:t xml:space="preserve">se </w:t>
            </w:r>
            <w:proofErr w:type="gramStart"/>
            <w:r w:rsidR="00161943" w:rsidRPr="00B67D4F">
              <w:rPr>
                <w:i/>
                <w:spacing w:val="0"/>
                <w:szCs w:val="24"/>
              </w:rPr>
              <w:t>deve</w:t>
            </w:r>
            <w:proofErr w:type="gramEnd"/>
            <w:r w:rsidRPr="00B67D4F">
              <w:rPr>
                <w:i/>
                <w:spacing w:val="0"/>
                <w:szCs w:val="24"/>
              </w:rPr>
              <w:t xml:space="preserve"> conferir a maior agilidade possível para sua finalização</w:t>
            </w:r>
            <w:r w:rsidR="00E605C7" w:rsidRPr="00B67D4F">
              <w:rPr>
                <w:i/>
                <w:spacing w:val="0"/>
                <w:szCs w:val="24"/>
              </w:rPr>
              <w:t>, por se tratarem de apontamentos da última fiscalização do TCESP</w:t>
            </w:r>
            <w:r w:rsidRPr="00B67D4F">
              <w:rPr>
                <w:spacing w:val="0"/>
                <w:szCs w:val="24"/>
              </w:rPr>
              <w:t>:</w:t>
            </w:r>
          </w:p>
          <w:p w:rsidR="006D21D2" w:rsidRDefault="006D21D2" w:rsidP="00A21D4C">
            <w:pPr>
              <w:autoSpaceDE w:val="0"/>
              <w:autoSpaceDN w:val="0"/>
              <w:spacing w:after="0" w:line="240" w:lineRule="auto"/>
              <w:ind w:firstLine="709"/>
              <w:jc w:val="both"/>
              <w:rPr>
                <w:spacing w:val="0"/>
                <w:szCs w:val="24"/>
              </w:rPr>
            </w:pPr>
          </w:p>
          <w:p w:rsidR="006D21D2" w:rsidRPr="00132D54" w:rsidRDefault="006D21D2" w:rsidP="006D21D2">
            <w:pPr>
              <w:autoSpaceDE w:val="0"/>
              <w:autoSpaceDN w:val="0"/>
              <w:spacing w:after="0" w:line="240" w:lineRule="auto"/>
              <w:ind w:firstLine="709"/>
              <w:jc w:val="both"/>
              <w:rPr>
                <w:spacing w:val="0"/>
                <w:szCs w:val="24"/>
              </w:rPr>
            </w:pPr>
            <w:r w:rsidRPr="006D21D2">
              <w:rPr>
                <w:spacing w:val="0"/>
                <w:szCs w:val="24"/>
              </w:rPr>
              <w:t xml:space="preserve">- </w:t>
            </w:r>
            <w:r w:rsidRPr="009D11FB">
              <w:rPr>
                <w:spacing w:val="0"/>
                <w:szCs w:val="24"/>
                <w:u w:val="single"/>
              </w:rPr>
              <w:t>Reforma do piso superior</w:t>
            </w:r>
            <w:r w:rsidRPr="009D11FB">
              <w:rPr>
                <w:spacing w:val="0"/>
                <w:szCs w:val="24"/>
              </w:rPr>
              <w:t xml:space="preserve"> – A demanda por </w:t>
            </w:r>
            <w:r w:rsidRPr="00132D54">
              <w:rPr>
                <w:spacing w:val="0"/>
                <w:szCs w:val="24"/>
              </w:rPr>
              <w:t>reforma e modernização dos espaços do piso superior já é antiga, assim como a necessária readequação do projeto de elétrica, telef</w:t>
            </w:r>
            <w:r>
              <w:rPr>
                <w:spacing w:val="0"/>
                <w:szCs w:val="24"/>
              </w:rPr>
              <w:t>o</w:t>
            </w:r>
            <w:r w:rsidRPr="00132D54">
              <w:rPr>
                <w:spacing w:val="0"/>
                <w:szCs w:val="24"/>
              </w:rPr>
              <w:t xml:space="preserve">nia e lógica em vista da precariedade da modelo atual. </w:t>
            </w:r>
            <w:r>
              <w:rPr>
                <w:spacing w:val="0"/>
                <w:szCs w:val="24"/>
              </w:rPr>
              <w:t xml:space="preserve">O certame 68/2018L encontra-se em andamento posto que os procedimentos </w:t>
            </w:r>
            <w:r w:rsidRPr="00132D54">
              <w:rPr>
                <w:spacing w:val="0"/>
                <w:szCs w:val="24"/>
              </w:rPr>
              <w:t xml:space="preserve">somente </w:t>
            </w:r>
            <w:proofErr w:type="gramStart"/>
            <w:r w:rsidRPr="00132D54">
              <w:rPr>
                <w:spacing w:val="0"/>
                <w:szCs w:val="24"/>
              </w:rPr>
              <w:t>p</w:t>
            </w:r>
            <w:r>
              <w:rPr>
                <w:spacing w:val="0"/>
                <w:szCs w:val="24"/>
              </w:rPr>
              <w:t>uderam</w:t>
            </w:r>
            <w:proofErr w:type="gramEnd"/>
            <w:r w:rsidRPr="00132D54">
              <w:rPr>
                <w:spacing w:val="0"/>
                <w:szCs w:val="24"/>
              </w:rPr>
              <w:t xml:space="preserve"> ser iniciados após finalização do laudo pela empresa Falcão Bauer sobre as colunas e a estrutura do próprio público.</w:t>
            </w:r>
          </w:p>
          <w:p w:rsidR="006D21D2" w:rsidRDefault="006D21D2" w:rsidP="00A21D4C">
            <w:pPr>
              <w:autoSpaceDE w:val="0"/>
              <w:autoSpaceDN w:val="0"/>
              <w:spacing w:after="0" w:line="240" w:lineRule="auto"/>
              <w:ind w:firstLine="709"/>
              <w:jc w:val="both"/>
              <w:rPr>
                <w:b/>
                <w:spacing w:val="0"/>
                <w:szCs w:val="24"/>
              </w:rPr>
            </w:pPr>
          </w:p>
          <w:p w:rsidR="003C7F61" w:rsidRPr="0008593B" w:rsidRDefault="003C7F61" w:rsidP="00A21D4C">
            <w:pPr>
              <w:autoSpaceDE w:val="0"/>
              <w:autoSpaceDN w:val="0"/>
              <w:spacing w:after="0" w:line="240" w:lineRule="auto"/>
              <w:ind w:firstLine="709"/>
              <w:jc w:val="both"/>
              <w:rPr>
                <w:spacing w:val="0"/>
                <w:sz w:val="10"/>
                <w:szCs w:val="10"/>
              </w:rPr>
            </w:pPr>
          </w:p>
          <w:p w:rsidR="009F5075" w:rsidRDefault="009F5075" w:rsidP="009F5075">
            <w:pPr>
              <w:autoSpaceDE w:val="0"/>
              <w:autoSpaceDN w:val="0"/>
              <w:spacing w:after="0" w:line="240" w:lineRule="auto"/>
              <w:ind w:firstLine="709"/>
              <w:jc w:val="both"/>
              <w:rPr>
                <w:spacing w:val="0"/>
                <w:szCs w:val="24"/>
              </w:rPr>
            </w:pPr>
            <w:r w:rsidRPr="00132D54">
              <w:rPr>
                <w:spacing w:val="0"/>
                <w:szCs w:val="24"/>
              </w:rPr>
              <w:t xml:space="preserve">- </w:t>
            </w:r>
            <w:r>
              <w:rPr>
                <w:spacing w:val="0"/>
                <w:szCs w:val="24"/>
                <w:u w:val="single"/>
              </w:rPr>
              <w:t>Emissão do AVCB</w:t>
            </w:r>
            <w:r w:rsidRPr="00132D54">
              <w:rPr>
                <w:spacing w:val="0"/>
                <w:szCs w:val="24"/>
              </w:rPr>
              <w:t xml:space="preserve"> – Atender as demandas e indicações do TCESP e da população em geral, </w:t>
            </w:r>
            <w:r>
              <w:rPr>
                <w:spacing w:val="0"/>
                <w:szCs w:val="24"/>
              </w:rPr>
              <w:t>promovendo e garantindo a segurança de servidores, autoridades e população em geral</w:t>
            </w:r>
            <w:r w:rsidR="004F3E84">
              <w:rPr>
                <w:spacing w:val="0"/>
                <w:szCs w:val="24"/>
              </w:rPr>
              <w:t>. Pressupõe-se que a conclusão somente será possível após a reforma do piso superior</w:t>
            </w:r>
            <w:r>
              <w:rPr>
                <w:spacing w:val="0"/>
                <w:szCs w:val="24"/>
              </w:rPr>
              <w:t>;</w:t>
            </w:r>
          </w:p>
          <w:p w:rsidR="006D21D2" w:rsidRDefault="006D21D2" w:rsidP="009F5075">
            <w:pPr>
              <w:autoSpaceDE w:val="0"/>
              <w:autoSpaceDN w:val="0"/>
              <w:spacing w:after="0" w:line="240" w:lineRule="auto"/>
              <w:ind w:firstLine="709"/>
              <w:jc w:val="both"/>
              <w:rPr>
                <w:spacing w:val="0"/>
                <w:szCs w:val="24"/>
              </w:rPr>
            </w:pPr>
          </w:p>
          <w:p w:rsidR="009F5075" w:rsidRDefault="009F5075" w:rsidP="00A21D4C">
            <w:pPr>
              <w:autoSpaceDE w:val="0"/>
              <w:autoSpaceDN w:val="0"/>
              <w:spacing w:after="0" w:line="240" w:lineRule="auto"/>
              <w:ind w:firstLine="709"/>
              <w:jc w:val="both"/>
              <w:rPr>
                <w:spacing w:val="0"/>
                <w:szCs w:val="24"/>
              </w:rPr>
            </w:pPr>
            <w:r>
              <w:rPr>
                <w:spacing w:val="0"/>
                <w:szCs w:val="24"/>
              </w:rPr>
              <w:t xml:space="preserve">- </w:t>
            </w:r>
            <w:r w:rsidRPr="009F5075">
              <w:rPr>
                <w:spacing w:val="0"/>
                <w:szCs w:val="24"/>
                <w:u w:val="single"/>
              </w:rPr>
              <w:t>Reforma da sala da TV Legislativa</w:t>
            </w:r>
            <w:r>
              <w:rPr>
                <w:spacing w:val="0"/>
                <w:szCs w:val="24"/>
              </w:rPr>
              <w:t xml:space="preserve"> – Atender a necessidade operacional do setor, acomodação de equipamentos e tecnologias modernas e também as orientações do TCESP</w:t>
            </w:r>
            <w:r w:rsidR="006D21D2">
              <w:rPr>
                <w:spacing w:val="0"/>
                <w:szCs w:val="24"/>
              </w:rPr>
              <w:t>. Também incluída na reforma do piso superior</w:t>
            </w:r>
            <w:r>
              <w:rPr>
                <w:spacing w:val="0"/>
                <w:szCs w:val="24"/>
              </w:rPr>
              <w:t>;</w:t>
            </w:r>
          </w:p>
          <w:p w:rsidR="006D21D2" w:rsidRDefault="006D21D2" w:rsidP="00A21D4C">
            <w:pPr>
              <w:autoSpaceDE w:val="0"/>
              <w:autoSpaceDN w:val="0"/>
              <w:spacing w:after="0" w:line="240" w:lineRule="auto"/>
              <w:ind w:firstLine="709"/>
              <w:jc w:val="both"/>
              <w:rPr>
                <w:spacing w:val="0"/>
                <w:szCs w:val="24"/>
              </w:rPr>
            </w:pPr>
          </w:p>
          <w:p w:rsidR="007404B2" w:rsidRPr="00132D54" w:rsidRDefault="007404B2" w:rsidP="00A21D4C">
            <w:pPr>
              <w:autoSpaceDE w:val="0"/>
              <w:autoSpaceDN w:val="0"/>
              <w:spacing w:after="0" w:line="240" w:lineRule="auto"/>
              <w:ind w:firstLine="709"/>
              <w:jc w:val="both"/>
              <w:rPr>
                <w:spacing w:val="0"/>
                <w:szCs w:val="24"/>
              </w:rPr>
            </w:pPr>
            <w:r w:rsidRPr="00132D54">
              <w:rPr>
                <w:spacing w:val="0"/>
                <w:szCs w:val="24"/>
              </w:rPr>
              <w:t xml:space="preserve">- </w:t>
            </w:r>
            <w:r w:rsidRPr="00132D54">
              <w:rPr>
                <w:spacing w:val="0"/>
                <w:szCs w:val="24"/>
                <w:u w:val="single"/>
              </w:rPr>
              <w:t>Reformulação do site da Câmara</w:t>
            </w:r>
            <w:r w:rsidRPr="00132D54">
              <w:rPr>
                <w:spacing w:val="0"/>
                <w:szCs w:val="24"/>
              </w:rPr>
              <w:t xml:space="preserve"> – Atender as demandas e indicações do TCESP e da população em geral, adaptando o conteúdo divulgado as novas normais introduzidas pela LAI e pela Lei da Transparência.</w:t>
            </w:r>
          </w:p>
          <w:p w:rsidR="00DA3D91" w:rsidRPr="00C81522" w:rsidRDefault="007404B2" w:rsidP="006D21D2">
            <w:pPr>
              <w:autoSpaceDE w:val="0"/>
              <w:autoSpaceDN w:val="0"/>
              <w:spacing w:after="0" w:line="240" w:lineRule="auto"/>
              <w:ind w:firstLine="709"/>
              <w:jc w:val="both"/>
              <w:rPr>
                <w:rFonts w:eastAsia="Times New Roman" w:cs="Times New Roman"/>
                <w:b/>
                <w:bCs/>
                <w:color w:val="000000"/>
                <w:spacing w:val="0"/>
                <w:sz w:val="18"/>
                <w:szCs w:val="18"/>
                <w:lang w:eastAsia="pt-BR"/>
              </w:rPr>
            </w:pPr>
            <w:r w:rsidRPr="00132D54">
              <w:rPr>
                <w:spacing w:val="0"/>
                <w:szCs w:val="24"/>
              </w:rPr>
              <w:t xml:space="preserve">- </w:t>
            </w:r>
          </w:p>
        </w:tc>
      </w:tr>
    </w:tbl>
    <w:p w:rsidR="005D1E71" w:rsidRDefault="002F4C67" w:rsidP="00A21D4C">
      <w:pPr>
        <w:spacing w:after="0" w:line="240" w:lineRule="auto"/>
        <w:ind w:left="709"/>
        <w:jc w:val="both"/>
        <w:rPr>
          <w:b/>
          <w:spacing w:val="0"/>
          <w:szCs w:val="24"/>
        </w:rPr>
      </w:pPr>
      <w:r w:rsidRPr="00C81522">
        <w:rPr>
          <w:b/>
          <w:spacing w:val="0"/>
          <w:szCs w:val="24"/>
        </w:rPr>
        <w:t>C.</w:t>
      </w:r>
      <w:proofErr w:type="gramStart"/>
      <w:r w:rsidRPr="00C81522">
        <w:rPr>
          <w:b/>
          <w:spacing w:val="0"/>
          <w:szCs w:val="24"/>
        </w:rPr>
        <w:t>2)</w:t>
      </w:r>
      <w:proofErr w:type="gramEnd"/>
      <w:r w:rsidRPr="00C81522">
        <w:rPr>
          <w:b/>
          <w:spacing w:val="0"/>
          <w:szCs w:val="24"/>
        </w:rPr>
        <w:t xml:space="preserve"> </w:t>
      </w:r>
      <w:r w:rsidR="005D1E71" w:rsidRPr="00C81522">
        <w:rPr>
          <w:b/>
          <w:spacing w:val="0"/>
          <w:szCs w:val="24"/>
        </w:rPr>
        <w:t>Despesas por adiantamentos</w:t>
      </w:r>
    </w:p>
    <w:p w:rsidR="00DA3D91" w:rsidRPr="00C81522" w:rsidRDefault="00DA3D91" w:rsidP="00A21D4C">
      <w:pPr>
        <w:spacing w:after="0" w:line="240" w:lineRule="auto"/>
        <w:ind w:left="709"/>
        <w:jc w:val="both"/>
        <w:rPr>
          <w:b/>
          <w:spacing w:val="0"/>
          <w:szCs w:val="24"/>
        </w:rPr>
      </w:pPr>
    </w:p>
    <w:p w:rsidR="0059321A" w:rsidRDefault="005D1E71" w:rsidP="00A21D4C">
      <w:pPr>
        <w:spacing w:after="0" w:line="240" w:lineRule="auto"/>
        <w:ind w:firstLine="1134"/>
        <w:jc w:val="both"/>
        <w:rPr>
          <w:spacing w:val="0"/>
          <w:szCs w:val="24"/>
        </w:rPr>
      </w:pPr>
      <w:r w:rsidRPr="00C81522">
        <w:rPr>
          <w:spacing w:val="0"/>
          <w:szCs w:val="24"/>
        </w:rPr>
        <w:t>O regime de adiantamento deste Legislativo</w:t>
      </w:r>
      <w:r w:rsidR="000E684F">
        <w:rPr>
          <w:spacing w:val="0"/>
          <w:szCs w:val="24"/>
        </w:rPr>
        <w:t xml:space="preserve"> é</w:t>
      </w:r>
      <w:r w:rsidR="001371E3" w:rsidRPr="00C81522">
        <w:rPr>
          <w:spacing w:val="0"/>
          <w:szCs w:val="24"/>
        </w:rPr>
        <w:t xml:space="preserve"> </w:t>
      </w:r>
      <w:r w:rsidRPr="00C81522">
        <w:rPr>
          <w:spacing w:val="0"/>
          <w:szCs w:val="24"/>
        </w:rPr>
        <w:t xml:space="preserve">regulado por ato próprio e </w:t>
      </w:r>
      <w:r w:rsidR="001371E3" w:rsidRPr="00C81522">
        <w:rPr>
          <w:spacing w:val="0"/>
          <w:szCs w:val="24"/>
        </w:rPr>
        <w:t>destinado, prioritariamente</w:t>
      </w:r>
      <w:r w:rsidR="000E684F">
        <w:rPr>
          <w:spacing w:val="0"/>
          <w:szCs w:val="24"/>
        </w:rPr>
        <w:t>,</w:t>
      </w:r>
      <w:r w:rsidR="001371E3" w:rsidRPr="00C81522">
        <w:rPr>
          <w:spacing w:val="0"/>
          <w:szCs w:val="24"/>
        </w:rPr>
        <w:t xml:space="preserve"> a</w:t>
      </w:r>
      <w:r w:rsidRPr="00C81522">
        <w:rPr>
          <w:spacing w:val="0"/>
          <w:szCs w:val="24"/>
        </w:rPr>
        <w:t>o pagamento de pequenas despesas, de pronto atendimento</w:t>
      </w:r>
      <w:r w:rsidR="000E684F">
        <w:rPr>
          <w:spacing w:val="0"/>
          <w:szCs w:val="24"/>
        </w:rPr>
        <w:t>,</w:t>
      </w:r>
      <w:r w:rsidR="001371E3" w:rsidRPr="00C81522">
        <w:rPr>
          <w:spacing w:val="0"/>
          <w:szCs w:val="24"/>
        </w:rPr>
        <w:t xml:space="preserve"> através do</w:t>
      </w:r>
      <w:r w:rsidRPr="00C81522">
        <w:rPr>
          <w:spacing w:val="0"/>
          <w:szCs w:val="24"/>
        </w:rPr>
        <w:t xml:space="preserve"> imediato pagamento em espécie. </w:t>
      </w:r>
    </w:p>
    <w:p w:rsidR="006D21D2" w:rsidRPr="00C81522" w:rsidRDefault="006D21D2" w:rsidP="00A21D4C">
      <w:pPr>
        <w:spacing w:after="0" w:line="240" w:lineRule="auto"/>
        <w:ind w:firstLine="1134"/>
        <w:jc w:val="both"/>
        <w:rPr>
          <w:spacing w:val="0"/>
          <w:szCs w:val="24"/>
        </w:rPr>
      </w:pPr>
    </w:p>
    <w:p w:rsidR="00F86939" w:rsidRDefault="000E684F" w:rsidP="00A21D4C">
      <w:pPr>
        <w:spacing w:after="0" w:line="240" w:lineRule="auto"/>
        <w:ind w:firstLine="1134"/>
        <w:jc w:val="both"/>
        <w:rPr>
          <w:spacing w:val="0"/>
          <w:szCs w:val="24"/>
        </w:rPr>
      </w:pPr>
      <w:r>
        <w:rPr>
          <w:spacing w:val="0"/>
          <w:szCs w:val="24"/>
        </w:rPr>
        <w:lastRenderedPageBreak/>
        <w:t>Essas despesas s</w:t>
      </w:r>
      <w:r w:rsidR="005D1E71" w:rsidRPr="00C81522">
        <w:rPr>
          <w:spacing w:val="0"/>
          <w:szCs w:val="24"/>
        </w:rPr>
        <w:t>ão dividid</w:t>
      </w:r>
      <w:r w:rsidR="003C7F61">
        <w:rPr>
          <w:spacing w:val="0"/>
          <w:szCs w:val="24"/>
        </w:rPr>
        <w:t>a</w:t>
      </w:r>
      <w:r w:rsidR="005D1E71" w:rsidRPr="00C81522">
        <w:rPr>
          <w:spacing w:val="0"/>
          <w:szCs w:val="24"/>
        </w:rPr>
        <w:t>s</w:t>
      </w:r>
      <w:r w:rsidR="00D87460">
        <w:rPr>
          <w:spacing w:val="0"/>
          <w:szCs w:val="24"/>
        </w:rPr>
        <w:t xml:space="preserve">, </w:t>
      </w:r>
      <w:r w:rsidR="009F5075">
        <w:rPr>
          <w:spacing w:val="0"/>
          <w:szCs w:val="24"/>
        </w:rPr>
        <w:t>em sua maioria</w:t>
      </w:r>
      <w:r w:rsidR="00D87460">
        <w:rPr>
          <w:spacing w:val="0"/>
          <w:szCs w:val="24"/>
        </w:rPr>
        <w:t xml:space="preserve"> </w:t>
      </w:r>
      <w:r w:rsidR="005D1E71" w:rsidRPr="00C81522">
        <w:rPr>
          <w:spacing w:val="0"/>
          <w:szCs w:val="24"/>
        </w:rPr>
        <w:t>em dois grandes grupos</w:t>
      </w:r>
      <w:r w:rsidR="003C7F61">
        <w:rPr>
          <w:spacing w:val="0"/>
          <w:szCs w:val="24"/>
        </w:rPr>
        <w:t>:</w:t>
      </w:r>
      <w:proofErr w:type="gramStart"/>
      <w:r w:rsidR="005D1E71" w:rsidRPr="00C81522">
        <w:rPr>
          <w:spacing w:val="0"/>
          <w:szCs w:val="24"/>
        </w:rPr>
        <w:t xml:space="preserve"> </w:t>
      </w:r>
      <w:r w:rsidR="003C7F61">
        <w:rPr>
          <w:spacing w:val="0"/>
          <w:szCs w:val="24"/>
        </w:rPr>
        <w:t xml:space="preserve"> </w:t>
      </w:r>
      <w:proofErr w:type="gramEnd"/>
      <w:r w:rsidR="003C7F61">
        <w:rPr>
          <w:spacing w:val="0"/>
          <w:szCs w:val="24"/>
        </w:rPr>
        <w:t>Despesas com serviços e despesas com materiais de consumo.</w:t>
      </w:r>
    </w:p>
    <w:p w:rsidR="006D21D2" w:rsidRDefault="006D21D2" w:rsidP="00A21D4C">
      <w:pPr>
        <w:spacing w:after="0" w:line="240" w:lineRule="auto"/>
        <w:ind w:firstLine="1134"/>
        <w:jc w:val="both"/>
        <w:rPr>
          <w:spacing w:val="0"/>
          <w:szCs w:val="24"/>
        </w:rPr>
      </w:pPr>
    </w:p>
    <w:p w:rsidR="0059321A" w:rsidRDefault="0059321A" w:rsidP="00A21D4C">
      <w:pPr>
        <w:spacing w:after="0" w:line="240" w:lineRule="auto"/>
        <w:ind w:firstLine="1134"/>
        <w:jc w:val="both"/>
        <w:rPr>
          <w:spacing w:val="0"/>
          <w:szCs w:val="24"/>
        </w:rPr>
      </w:pPr>
      <w:r w:rsidRPr="00C81522">
        <w:rPr>
          <w:spacing w:val="0"/>
          <w:szCs w:val="24"/>
        </w:rPr>
        <w:t>O Controle Interno analis</w:t>
      </w:r>
      <w:r w:rsidR="007404B2" w:rsidRPr="00C81522">
        <w:rPr>
          <w:spacing w:val="0"/>
          <w:szCs w:val="24"/>
        </w:rPr>
        <w:t>a</w:t>
      </w:r>
      <w:r w:rsidRPr="00C81522">
        <w:rPr>
          <w:spacing w:val="0"/>
          <w:szCs w:val="24"/>
        </w:rPr>
        <w:t xml:space="preserve"> individualmente cada uma das solicitações, orientando sobre pequenos ajustes necessários, bem como atendimento </w:t>
      </w:r>
      <w:r w:rsidR="00132D54">
        <w:rPr>
          <w:spacing w:val="0"/>
          <w:szCs w:val="24"/>
        </w:rPr>
        <w:t>à</w:t>
      </w:r>
      <w:r w:rsidRPr="00C81522">
        <w:rPr>
          <w:spacing w:val="0"/>
          <w:szCs w:val="24"/>
        </w:rPr>
        <w:t>s recomendações do TCESP</w:t>
      </w:r>
      <w:r w:rsidR="00132D54">
        <w:rPr>
          <w:spacing w:val="0"/>
          <w:szCs w:val="24"/>
        </w:rPr>
        <w:t>, em especial, quanto à</w:t>
      </w:r>
      <w:r w:rsidRPr="00C81522">
        <w:rPr>
          <w:spacing w:val="0"/>
          <w:szCs w:val="24"/>
        </w:rPr>
        <w:t xml:space="preserve"> apresenta</w:t>
      </w:r>
      <w:r w:rsidR="00132D54">
        <w:rPr>
          <w:spacing w:val="0"/>
          <w:szCs w:val="24"/>
        </w:rPr>
        <w:t>ção</w:t>
      </w:r>
      <w:r w:rsidRPr="00C81522">
        <w:rPr>
          <w:spacing w:val="0"/>
          <w:szCs w:val="24"/>
        </w:rPr>
        <w:t xml:space="preserve"> prévia pesquisa de preços </w:t>
      </w:r>
      <w:r w:rsidR="007404B2" w:rsidRPr="00C81522">
        <w:rPr>
          <w:spacing w:val="0"/>
          <w:szCs w:val="24"/>
        </w:rPr>
        <w:t>e regularidade fiscal</w:t>
      </w:r>
      <w:r w:rsidR="00E605C7">
        <w:rPr>
          <w:spacing w:val="0"/>
          <w:szCs w:val="24"/>
        </w:rPr>
        <w:t xml:space="preserve"> e a destinação exclusiva deste tipo de despesa para situações emergenciais ou excepcionalmente imprevistas</w:t>
      </w:r>
      <w:r w:rsidRPr="00C81522">
        <w:rPr>
          <w:spacing w:val="0"/>
          <w:szCs w:val="24"/>
        </w:rPr>
        <w:t>.</w:t>
      </w:r>
    </w:p>
    <w:p w:rsidR="006D21D2" w:rsidRPr="00C81522" w:rsidRDefault="006D21D2" w:rsidP="00A21D4C">
      <w:pPr>
        <w:spacing w:after="0" w:line="240" w:lineRule="auto"/>
        <w:ind w:firstLine="1134"/>
        <w:jc w:val="both"/>
        <w:rPr>
          <w:spacing w:val="0"/>
          <w:szCs w:val="24"/>
        </w:rPr>
      </w:pPr>
    </w:p>
    <w:p w:rsidR="00F86939" w:rsidRDefault="0059321A" w:rsidP="00A21D4C">
      <w:pPr>
        <w:spacing w:after="0" w:line="240" w:lineRule="auto"/>
        <w:ind w:firstLine="1134"/>
        <w:jc w:val="both"/>
        <w:rPr>
          <w:spacing w:val="0"/>
          <w:szCs w:val="24"/>
        </w:rPr>
      </w:pPr>
      <w:r w:rsidRPr="00C81522">
        <w:rPr>
          <w:spacing w:val="0"/>
          <w:szCs w:val="24"/>
        </w:rPr>
        <w:t>Não foram concedidos adiantamentos para representação em eventos ou viagens de iniciativa parlamentar</w:t>
      </w:r>
      <w:r w:rsidR="009F5075">
        <w:rPr>
          <w:spacing w:val="0"/>
          <w:szCs w:val="24"/>
        </w:rPr>
        <w:t>, tendo sido concedido</w:t>
      </w:r>
      <w:proofErr w:type="gramStart"/>
      <w:r w:rsidR="009F5075">
        <w:rPr>
          <w:spacing w:val="0"/>
          <w:szCs w:val="24"/>
        </w:rPr>
        <w:t xml:space="preserve"> contudo</w:t>
      </w:r>
      <w:proofErr w:type="gramEnd"/>
      <w:r w:rsidR="009F5075">
        <w:rPr>
          <w:spacing w:val="0"/>
          <w:szCs w:val="24"/>
        </w:rPr>
        <w:t xml:space="preserve">, adiantamento ao servidor comissionado Ivan Barbosa, Diretor do Núcleo de Apoio Legislativo para participar de Congresso </w:t>
      </w:r>
      <w:proofErr w:type="spellStart"/>
      <w:r w:rsidR="009F5075">
        <w:rPr>
          <w:spacing w:val="0"/>
          <w:szCs w:val="24"/>
        </w:rPr>
        <w:t>Interlegis</w:t>
      </w:r>
      <w:proofErr w:type="spellEnd"/>
      <w:r w:rsidR="009F5075">
        <w:rPr>
          <w:spacing w:val="0"/>
          <w:szCs w:val="24"/>
        </w:rPr>
        <w:t>, realizado na cidade de Rio das Pedras, RJ</w:t>
      </w:r>
      <w:r w:rsidRPr="00C81522">
        <w:rPr>
          <w:spacing w:val="0"/>
          <w:szCs w:val="24"/>
        </w:rPr>
        <w:t xml:space="preserve">. </w:t>
      </w:r>
    </w:p>
    <w:p w:rsidR="0008593B" w:rsidRDefault="0008593B" w:rsidP="00A21D4C">
      <w:pPr>
        <w:spacing w:after="0" w:line="240" w:lineRule="auto"/>
        <w:ind w:firstLine="1134"/>
        <w:jc w:val="both"/>
        <w:rPr>
          <w:spacing w:val="0"/>
          <w:szCs w:val="24"/>
        </w:rPr>
      </w:pPr>
    </w:p>
    <w:p w:rsidR="009F5075" w:rsidRDefault="009F5075" w:rsidP="00A21D4C">
      <w:pPr>
        <w:spacing w:after="0" w:line="240" w:lineRule="auto"/>
        <w:ind w:firstLine="1134"/>
        <w:jc w:val="both"/>
        <w:rPr>
          <w:spacing w:val="0"/>
          <w:szCs w:val="24"/>
        </w:rPr>
      </w:pPr>
      <w:r>
        <w:rPr>
          <w:spacing w:val="0"/>
          <w:szCs w:val="24"/>
        </w:rPr>
        <w:t>Importante observar também que houve a necessidade de se contratar empresa para efetuar limpeza e manutenção da rede de esgoto, em caráter emergencial, demandando sua contratação via adiantamento, conforme previsto no ato próprio.</w:t>
      </w:r>
    </w:p>
    <w:p w:rsidR="0008593B" w:rsidRDefault="0008593B" w:rsidP="00A21D4C">
      <w:pPr>
        <w:spacing w:after="0" w:line="240" w:lineRule="auto"/>
        <w:ind w:firstLine="1134"/>
        <w:jc w:val="both"/>
        <w:rPr>
          <w:spacing w:val="0"/>
          <w:szCs w:val="24"/>
        </w:rPr>
      </w:pPr>
    </w:p>
    <w:tbl>
      <w:tblPr>
        <w:tblpPr w:leftFromText="141" w:rightFromText="141" w:vertAnchor="text" w:horzAnchor="margin" w:tblpY="115"/>
        <w:tblW w:w="8625" w:type="dxa"/>
        <w:tblLayout w:type="fixed"/>
        <w:tblCellMar>
          <w:left w:w="70" w:type="dxa"/>
          <w:right w:w="70" w:type="dxa"/>
        </w:tblCellMar>
        <w:tblLook w:val="04A0" w:firstRow="1" w:lastRow="0" w:firstColumn="1" w:lastColumn="0" w:noHBand="0" w:noVBand="1"/>
      </w:tblPr>
      <w:tblGrid>
        <w:gridCol w:w="633"/>
        <w:gridCol w:w="784"/>
        <w:gridCol w:w="873"/>
        <w:gridCol w:w="1891"/>
        <w:gridCol w:w="579"/>
        <w:gridCol w:w="812"/>
        <w:gridCol w:w="735"/>
        <w:gridCol w:w="776"/>
        <w:gridCol w:w="784"/>
        <w:gridCol w:w="758"/>
      </w:tblGrid>
      <w:tr w:rsidR="00810FC4" w:rsidRPr="007103B0" w:rsidTr="006D21D2">
        <w:trPr>
          <w:trHeight w:val="330"/>
        </w:trPr>
        <w:tc>
          <w:tcPr>
            <w:tcW w:w="633" w:type="dxa"/>
            <w:tcBorders>
              <w:top w:val="single" w:sz="4" w:space="0" w:color="auto"/>
              <w:left w:val="single" w:sz="4" w:space="0" w:color="auto"/>
              <w:bottom w:val="single" w:sz="4" w:space="0" w:color="auto"/>
              <w:right w:val="single" w:sz="4" w:space="0" w:color="auto"/>
            </w:tcBorders>
            <w:shd w:val="clear" w:color="000000" w:fill="E6B8B7"/>
            <w:vAlign w:val="center"/>
            <w:hideMark/>
          </w:tcPr>
          <w:p w:rsidR="00810FC4" w:rsidRPr="007103B0" w:rsidRDefault="00810FC4" w:rsidP="00810FC4">
            <w:pPr>
              <w:spacing w:after="0" w:line="240" w:lineRule="auto"/>
              <w:jc w:val="center"/>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INÍCIO</w:t>
            </w:r>
          </w:p>
        </w:tc>
        <w:tc>
          <w:tcPr>
            <w:tcW w:w="784" w:type="dxa"/>
            <w:tcBorders>
              <w:top w:val="single" w:sz="4" w:space="0" w:color="auto"/>
              <w:left w:val="nil"/>
              <w:bottom w:val="single" w:sz="4" w:space="0" w:color="auto"/>
              <w:right w:val="single" w:sz="4" w:space="0" w:color="auto"/>
            </w:tcBorders>
            <w:shd w:val="clear" w:color="000000" w:fill="E6B8B7"/>
            <w:vAlign w:val="center"/>
            <w:hideMark/>
          </w:tcPr>
          <w:p w:rsidR="00810FC4" w:rsidRPr="007103B0" w:rsidRDefault="00810FC4" w:rsidP="00810FC4">
            <w:pPr>
              <w:spacing w:after="0" w:line="240" w:lineRule="auto"/>
              <w:jc w:val="center"/>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Nº DO PROCESSO</w:t>
            </w:r>
          </w:p>
        </w:tc>
        <w:tc>
          <w:tcPr>
            <w:tcW w:w="873" w:type="dxa"/>
            <w:tcBorders>
              <w:top w:val="single" w:sz="4" w:space="0" w:color="auto"/>
              <w:left w:val="nil"/>
              <w:bottom w:val="single" w:sz="4" w:space="0" w:color="auto"/>
              <w:right w:val="single" w:sz="4" w:space="0" w:color="auto"/>
            </w:tcBorders>
            <w:shd w:val="clear" w:color="000000" w:fill="E6B8B7"/>
            <w:vAlign w:val="center"/>
            <w:hideMark/>
          </w:tcPr>
          <w:p w:rsidR="00810FC4" w:rsidRPr="007103B0" w:rsidRDefault="00810FC4" w:rsidP="00810FC4">
            <w:pPr>
              <w:spacing w:after="0" w:line="240" w:lineRule="auto"/>
              <w:jc w:val="center"/>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SETOR REQUISITANTE</w:t>
            </w:r>
          </w:p>
        </w:tc>
        <w:tc>
          <w:tcPr>
            <w:tcW w:w="1891" w:type="dxa"/>
            <w:tcBorders>
              <w:top w:val="single" w:sz="4" w:space="0" w:color="auto"/>
              <w:left w:val="nil"/>
              <w:bottom w:val="single" w:sz="4" w:space="0" w:color="auto"/>
              <w:right w:val="single" w:sz="4" w:space="0" w:color="auto"/>
            </w:tcBorders>
            <w:shd w:val="clear" w:color="000000" w:fill="E6B8B7"/>
            <w:vAlign w:val="center"/>
            <w:hideMark/>
          </w:tcPr>
          <w:p w:rsidR="00810FC4" w:rsidRPr="007103B0" w:rsidRDefault="00810FC4" w:rsidP="00810FC4">
            <w:pPr>
              <w:spacing w:after="0" w:line="240" w:lineRule="auto"/>
              <w:jc w:val="center"/>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OBJETO</w:t>
            </w:r>
          </w:p>
        </w:tc>
        <w:tc>
          <w:tcPr>
            <w:tcW w:w="579" w:type="dxa"/>
            <w:tcBorders>
              <w:top w:val="single" w:sz="4" w:space="0" w:color="auto"/>
              <w:left w:val="nil"/>
              <w:bottom w:val="single" w:sz="4" w:space="0" w:color="auto"/>
              <w:right w:val="single" w:sz="4" w:space="0" w:color="auto"/>
            </w:tcBorders>
            <w:shd w:val="clear" w:color="000000" w:fill="E6B8B7"/>
            <w:vAlign w:val="center"/>
            <w:hideMark/>
          </w:tcPr>
          <w:p w:rsidR="00810FC4" w:rsidRPr="006D21D2" w:rsidRDefault="00810FC4" w:rsidP="00810FC4">
            <w:pPr>
              <w:spacing w:after="0" w:line="240" w:lineRule="auto"/>
              <w:jc w:val="center"/>
              <w:rPr>
                <w:rFonts w:ascii="Arial Narrow" w:eastAsia="Times New Roman" w:hAnsi="Arial Narrow" w:cs="Times New Roman"/>
                <w:b/>
                <w:bCs/>
                <w:color w:val="000000"/>
                <w:spacing w:val="0"/>
                <w:sz w:val="10"/>
                <w:szCs w:val="10"/>
                <w:lang w:eastAsia="pt-BR"/>
              </w:rPr>
            </w:pPr>
            <w:r w:rsidRPr="006D21D2">
              <w:rPr>
                <w:rFonts w:ascii="Arial Narrow" w:eastAsia="Times New Roman" w:hAnsi="Arial Narrow" w:cs="Times New Roman"/>
                <w:b/>
                <w:bCs/>
                <w:color w:val="000000"/>
                <w:spacing w:val="0"/>
                <w:sz w:val="10"/>
                <w:szCs w:val="10"/>
                <w:lang w:eastAsia="pt-BR"/>
              </w:rPr>
              <w:t>EMPENHO</w:t>
            </w:r>
          </w:p>
        </w:tc>
        <w:tc>
          <w:tcPr>
            <w:tcW w:w="812" w:type="dxa"/>
            <w:tcBorders>
              <w:top w:val="single" w:sz="4" w:space="0" w:color="auto"/>
              <w:left w:val="nil"/>
              <w:bottom w:val="single" w:sz="4" w:space="0" w:color="auto"/>
              <w:right w:val="single" w:sz="4" w:space="0" w:color="auto"/>
            </w:tcBorders>
            <w:shd w:val="clear" w:color="000000" w:fill="E6B8B7"/>
            <w:vAlign w:val="center"/>
            <w:hideMark/>
          </w:tcPr>
          <w:p w:rsidR="00810FC4" w:rsidRPr="007103B0" w:rsidRDefault="00810FC4" w:rsidP="00810FC4">
            <w:pPr>
              <w:spacing w:after="0" w:line="240" w:lineRule="auto"/>
              <w:jc w:val="center"/>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VALOR</w:t>
            </w:r>
          </w:p>
        </w:tc>
        <w:tc>
          <w:tcPr>
            <w:tcW w:w="735" w:type="dxa"/>
            <w:tcBorders>
              <w:top w:val="single" w:sz="4" w:space="0" w:color="auto"/>
              <w:left w:val="nil"/>
              <w:bottom w:val="single" w:sz="4" w:space="0" w:color="auto"/>
              <w:right w:val="single" w:sz="4" w:space="0" w:color="auto"/>
            </w:tcBorders>
            <w:shd w:val="clear" w:color="000000" w:fill="E6B8B7"/>
            <w:vAlign w:val="center"/>
            <w:hideMark/>
          </w:tcPr>
          <w:p w:rsidR="00810FC4" w:rsidRPr="007103B0" w:rsidRDefault="00810FC4" w:rsidP="00810FC4">
            <w:pPr>
              <w:spacing w:after="0" w:line="240" w:lineRule="auto"/>
              <w:jc w:val="center"/>
              <w:rPr>
                <w:rFonts w:ascii="Arial Narrow" w:eastAsia="Times New Roman" w:hAnsi="Arial Narrow" w:cs="Times New Roman"/>
                <w:b/>
                <w:bCs/>
                <w:color w:val="000000"/>
                <w:spacing w:val="0"/>
                <w:sz w:val="10"/>
                <w:szCs w:val="10"/>
                <w:lang w:eastAsia="pt-BR"/>
              </w:rPr>
            </w:pPr>
            <w:r w:rsidRPr="007103B0">
              <w:rPr>
                <w:rFonts w:ascii="Arial Narrow" w:eastAsia="Times New Roman" w:hAnsi="Arial Narrow" w:cs="Times New Roman"/>
                <w:b/>
                <w:bCs/>
                <w:color w:val="000000"/>
                <w:spacing w:val="0"/>
                <w:sz w:val="10"/>
                <w:szCs w:val="10"/>
                <w:lang w:eastAsia="pt-BR"/>
              </w:rPr>
              <w:t>DATA DA CONCESSÃO</w:t>
            </w:r>
          </w:p>
        </w:tc>
        <w:tc>
          <w:tcPr>
            <w:tcW w:w="776" w:type="dxa"/>
            <w:tcBorders>
              <w:top w:val="single" w:sz="4" w:space="0" w:color="auto"/>
              <w:left w:val="nil"/>
              <w:bottom w:val="single" w:sz="4" w:space="0" w:color="auto"/>
              <w:right w:val="single" w:sz="4" w:space="0" w:color="auto"/>
            </w:tcBorders>
            <w:shd w:val="clear" w:color="000000" w:fill="E6B8B7"/>
            <w:vAlign w:val="center"/>
            <w:hideMark/>
          </w:tcPr>
          <w:p w:rsidR="00810FC4" w:rsidRPr="007103B0" w:rsidRDefault="00810FC4" w:rsidP="00810FC4">
            <w:pPr>
              <w:spacing w:after="0" w:line="240" w:lineRule="auto"/>
              <w:jc w:val="center"/>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UTILIZADO</w:t>
            </w:r>
          </w:p>
        </w:tc>
        <w:tc>
          <w:tcPr>
            <w:tcW w:w="784" w:type="dxa"/>
            <w:tcBorders>
              <w:top w:val="single" w:sz="4" w:space="0" w:color="auto"/>
              <w:left w:val="nil"/>
              <w:bottom w:val="single" w:sz="4" w:space="0" w:color="auto"/>
              <w:right w:val="single" w:sz="4" w:space="0" w:color="auto"/>
            </w:tcBorders>
            <w:shd w:val="clear" w:color="000000" w:fill="E6B8B7"/>
            <w:vAlign w:val="center"/>
            <w:hideMark/>
          </w:tcPr>
          <w:p w:rsidR="00810FC4" w:rsidRPr="007103B0" w:rsidRDefault="00810FC4" w:rsidP="00810FC4">
            <w:pPr>
              <w:spacing w:after="0" w:line="240" w:lineRule="auto"/>
              <w:jc w:val="center"/>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DEVOLVIDO</w:t>
            </w:r>
          </w:p>
        </w:tc>
        <w:tc>
          <w:tcPr>
            <w:tcW w:w="758" w:type="dxa"/>
            <w:tcBorders>
              <w:top w:val="single" w:sz="4" w:space="0" w:color="auto"/>
              <w:left w:val="nil"/>
              <w:bottom w:val="single" w:sz="4" w:space="0" w:color="auto"/>
              <w:right w:val="single" w:sz="4" w:space="0" w:color="auto"/>
            </w:tcBorders>
            <w:shd w:val="clear" w:color="000000" w:fill="E6B8B7"/>
            <w:vAlign w:val="center"/>
            <w:hideMark/>
          </w:tcPr>
          <w:p w:rsidR="00810FC4" w:rsidRPr="007103B0" w:rsidRDefault="00810FC4" w:rsidP="00810FC4">
            <w:pPr>
              <w:spacing w:after="0" w:line="240" w:lineRule="auto"/>
              <w:jc w:val="center"/>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PRESTAÇÃO DE CONTAS</w:t>
            </w:r>
          </w:p>
        </w:tc>
      </w:tr>
      <w:tr w:rsidR="00810FC4" w:rsidRPr="007103B0" w:rsidTr="006D21D2">
        <w:trPr>
          <w:trHeight w:val="35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02/01/2018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0001/2018LB</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Almoxarifado e Patrimônio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 xml:space="preserve">Lâmpada Tubular LED </w:t>
            </w:r>
            <w:proofErr w:type="gramStart"/>
            <w:r w:rsidRPr="007103B0">
              <w:rPr>
                <w:rFonts w:ascii="Arial Narrow" w:eastAsia="Times New Roman" w:hAnsi="Arial Narrow" w:cs="Times New Roman"/>
                <w:color w:val="000000"/>
                <w:spacing w:val="0"/>
                <w:sz w:val="10"/>
                <w:szCs w:val="10"/>
                <w:lang w:eastAsia="pt-BR"/>
              </w:rPr>
              <w:t>18W</w:t>
            </w:r>
            <w:proofErr w:type="gramEnd"/>
            <w:r w:rsidRPr="007103B0">
              <w:rPr>
                <w:rFonts w:ascii="Arial Narrow" w:eastAsia="Times New Roman" w:hAnsi="Arial Narrow" w:cs="Times New Roman"/>
                <w:color w:val="000000"/>
                <w:spacing w:val="0"/>
                <w:sz w:val="10"/>
                <w:szCs w:val="10"/>
                <w:lang w:eastAsia="pt-BR"/>
              </w:rPr>
              <w:t xml:space="preserve"> e peça relógio datador</w:t>
            </w:r>
          </w:p>
        </w:tc>
        <w:tc>
          <w:tcPr>
            <w:tcW w:w="579" w:type="dxa"/>
            <w:tcBorders>
              <w:top w:val="nil"/>
              <w:left w:val="nil"/>
              <w:bottom w:val="single" w:sz="4" w:space="0" w:color="auto"/>
              <w:right w:val="single" w:sz="4" w:space="0" w:color="auto"/>
            </w:tcBorders>
            <w:shd w:val="clear" w:color="auto" w:fill="auto"/>
            <w:noWrap/>
            <w:vAlign w:val="bottom"/>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29</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R$ 500,00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11/01/2018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R$ 427,80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R$ 72,20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09/02/2018</w:t>
            </w:r>
          </w:p>
        </w:tc>
      </w:tr>
      <w:tr w:rsidR="00810FC4" w:rsidRPr="007103B0" w:rsidTr="006D21D2">
        <w:trPr>
          <w:trHeight w:val="33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08/01/2018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0001/2018LA</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Controle de Veículos</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Pagamento de Seguro Obrigatório DPVAT - 2018 da atual frota de veículos oficiais</w:t>
            </w:r>
          </w:p>
        </w:tc>
        <w:tc>
          <w:tcPr>
            <w:tcW w:w="579" w:type="dxa"/>
            <w:tcBorders>
              <w:top w:val="nil"/>
              <w:left w:val="nil"/>
              <w:bottom w:val="single" w:sz="4" w:space="0" w:color="auto"/>
              <w:right w:val="single" w:sz="4" w:space="0" w:color="auto"/>
            </w:tcBorders>
            <w:shd w:val="clear" w:color="auto" w:fill="auto"/>
            <w:noWrap/>
            <w:vAlign w:val="bottom"/>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53</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R$ 1.300,00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12/01/2018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R$ 1.287,69</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R$ 12,31</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18/01/2018</w:t>
            </w:r>
          </w:p>
        </w:tc>
      </w:tr>
      <w:tr w:rsidR="00810FC4" w:rsidRPr="007103B0" w:rsidTr="006D21D2">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05/02/2018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0001/2015LE</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Departamento Operacional</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Desentupimento emergencial</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96</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R$ 16.500,00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07/02/2018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R$ 16.005,00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R$ 495,00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26/02/2018</w:t>
            </w:r>
          </w:p>
        </w:tc>
      </w:tr>
      <w:tr w:rsidR="00810FC4" w:rsidRPr="007103B0" w:rsidTr="006D21D2">
        <w:trPr>
          <w:trHeight w:val="33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18/01/2018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0001/2018LC</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Coordenadoria de Infraestrutura e Serviços</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 xml:space="preserve">Consertos, confecção de chaves e carimbos, troca de fechaduras, </w:t>
            </w:r>
            <w:proofErr w:type="spellStart"/>
            <w:proofErr w:type="gramStart"/>
            <w:r w:rsidRPr="007103B0">
              <w:rPr>
                <w:rFonts w:ascii="Arial Narrow" w:eastAsia="Times New Roman" w:hAnsi="Arial Narrow" w:cs="Times New Roman"/>
                <w:color w:val="000000"/>
                <w:spacing w:val="0"/>
                <w:sz w:val="10"/>
                <w:szCs w:val="10"/>
                <w:lang w:eastAsia="pt-BR"/>
              </w:rPr>
              <w:t>ect</w:t>
            </w:r>
            <w:proofErr w:type="spellEnd"/>
            <w:proofErr w:type="gramEnd"/>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59</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R$ 1.000,00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24/01/2018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R$ 60,00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R$ 940,00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06/03/2018</w:t>
            </w:r>
          </w:p>
        </w:tc>
      </w:tr>
      <w:tr w:rsidR="00810FC4" w:rsidRPr="007103B0" w:rsidTr="006D21D2">
        <w:trPr>
          <w:trHeight w:val="33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01/02/2018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0001/2018LD</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Gestão Patrimônio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proofErr w:type="gramStart"/>
            <w:r w:rsidRPr="007103B0">
              <w:rPr>
                <w:rFonts w:ascii="Arial Narrow" w:eastAsia="Times New Roman" w:hAnsi="Arial Narrow" w:cs="Times New Roman"/>
                <w:color w:val="000000"/>
                <w:spacing w:val="0"/>
                <w:sz w:val="10"/>
                <w:szCs w:val="10"/>
                <w:lang w:eastAsia="pt-BR"/>
              </w:rPr>
              <w:t>limão</w:t>
            </w:r>
            <w:proofErr w:type="gramEnd"/>
            <w:r w:rsidRPr="007103B0">
              <w:rPr>
                <w:rFonts w:ascii="Arial Narrow" w:eastAsia="Times New Roman" w:hAnsi="Arial Narrow" w:cs="Times New Roman"/>
                <w:color w:val="000000"/>
                <w:spacing w:val="0"/>
                <w:sz w:val="10"/>
                <w:szCs w:val="10"/>
                <w:lang w:eastAsia="pt-BR"/>
              </w:rPr>
              <w:t xml:space="preserve">, parafuso, bucha, sifão, amplificador, conector </w:t>
            </w:r>
            <w:proofErr w:type="spellStart"/>
            <w:r w:rsidRPr="007103B0">
              <w:rPr>
                <w:rFonts w:ascii="Arial Narrow" w:eastAsia="Times New Roman" w:hAnsi="Arial Narrow" w:cs="Times New Roman"/>
                <w:color w:val="000000"/>
                <w:spacing w:val="0"/>
                <w:sz w:val="10"/>
                <w:szCs w:val="10"/>
                <w:lang w:eastAsia="pt-BR"/>
              </w:rPr>
              <w:t>rca</w:t>
            </w:r>
            <w:proofErr w:type="spellEnd"/>
            <w:r w:rsidRPr="007103B0">
              <w:rPr>
                <w:rFonts w:ascii="Arial Narrow" w:eastAsia="Times New Roman" w:hAnsi="Arial Narrow" w:cs="Times New Roman"/>
                <w:color w:val="000000"/>
                <w:spacing w:val="0"/>
                <w:sz w:val="10"/>
                <w:szCs w:val="10"/>
                <w:lang w:eastAsia="pt-BR"/>
              </w:rPr>
              <w:t xml:space="preserve">, cabo </w:t>
            </w:r>
            <w:proofErr w:type="spellStart"/>
            <w:r w:rsidRPr="007103B0">
              <w:rPr>
                <w:rFonts w:ascii="Arial Narrow" w:eastAsia="Times New Roman" w:hAnsi="Arial Narrow" w:cs="Times New Roman"/>
                <w:color w:val="000000"/>
                <w:spacing w:val="0"/>
                <w:sz w:val="10"/>
                <w:szCs w:val="10"/>
                <w:lang w:eastAsia="pt-BR"/>
              </w:rPr>
              <w:t>plug</w:t>
            </w:r>
            <w:proofErr w:type="spellEnd"/>
            <w:r w:rsidRPr="007103B0">
              <w:rPr>
                <w:rFonts w:ascii="Arial Narrow" w:eastAsia="Times New Roman" w:hAnsi="Arial Narrow" w:cs="Times New Roman"/>
                <w:color w:val="000000"/>
                <w:spacing w:val="0"/>
                <w:sz w:val="10"/>
                <w:szCs w:val="10"/>
                <w:lang w:eastAsia="pt-BR"/>
              </w:rPr>
              <w:t xml:space="preserve"> p10</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112</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R$ 1.000,00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16/02/2018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R$ 345,46</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R$ 654,54</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16/03/2018</w:t>
            </w:r>
          </w:p>
        </w:tc>
      </w:tr>
      <w:tr w:rsidR="00810FC4" w:rsidRPr="007103B0" w:rsidTr="006D21D2">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05/02/2018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0021/2016LC</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Controle de Veículos</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Pagamento de franquia de veículo oficial</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113/2018</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R$ 2.113,00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12/03/2018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R$ 2.113,00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R$ 85,15</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21/03/2018</w:t>
            </w:r>
          </w:p>
        </w:tc>
      </w:tr>
      <w:tr w:rsidR="00810FC4" w:rsidRPr="007103B0" w:rsidTr="006D21D2">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09/03/2018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0001/2018LG</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Almoxarifado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proofErr w:type="gramStart"/>
            <w:r w:rsidRPr="007103B0">
              <w:rPr>
                <w:rFonts w:ascii="Arial Narrow" w:eastAsia="Times New Roman" w:hAnsi="Arial Narrow" w:cs="Times New Roman"/>
                <w:color w:val="000000"/>
                <w:spacing w:val="0"/>
                <w:sz w:val="10"/>
                <w:szCs w:val="10"/>
                <w:lang w:eastAsia="pt-BR"/>
              </w:rPr>
              <w:t>limão</w:t>
            </w:r>
            <w:proofErr w:type="gramEnd"/>
            <w:r w:rsidRPr="007103B0">
              <w:rPr>
                <w:rFonts w:ascii="Arial Narrow" w:eastAsia="Times New Roman" w:hAnsi="Arial Narrow" w:cs="Times New Roman"/>
                <w:color w:val="000000"/>
                <w:spacing w:val="0"/>
                <w:sz w:val="10"/>
                <w:szCs w:val="10"/>
                <w:lang w:eastAsia="pt-BR"/>
              </w:rPr>
              <w:t>, gás, adoçante, peças para pequenos consertos</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193</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R$ 1.000,00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02/04/2018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R$ 912,20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R$ 87,80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26/04/2018</w:t>
            </w:r>
          </w:p>
        </w:tc>
      </w:tr>
      <w:tr w:rsidR="00810FC4" w:rsidRPr="007103B0" w:rsidTr="006D21D2">
        <w:trPr>
          <w:trHeight w:val="33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15/03/2018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0001/2018LH</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Coordenadoria de Infraestrutura e Serviços</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proofErr w:type="gramStart"/>
            <w:r w:rsidRPr="007103B0">
              <w:rPr>
                <w:rFonts w:ascii="Arial Narrow" w:eastAsia="Times New Roman" w:hAnsi="Arial Narrow" w:cs="Times New Roman"/>
                <w:color w:val="000000"/>
                <w:spacing w:val="0"/>
                <w:sz w:val="10"/>
                <w:szCs w:val="10"/>
                <w:lang w:eastAsia="pt-BR"/>
              </w:rPr>
              <w:t>pequenos</w:t>
            </w:r>
            <w:proofErr w:type="gramEnd"/>
            <w:r w:rsidRPr="007103B0">
              <w:rPr>
                <w:rFonts w:ascii="Arial Narrow" w:eastAsia="Times New Roman" w:hAnsi="Arial Narrow" w:cs="Times New Roman"/>
                <w:color w:val="000000"/>
                <w:spacing w:val="0"/>
                <w:sz w:val="10"/>
                <w:szCs w:val="10"/>
                <w:lang w:eastAsia="pt-BR"/>
              </w:rPr>
              <w:t xml:space="preserve"> consertos ou reparos, confecção e cópia de chaves, confecção de carimbos, pagamento de </w:t>
            </w:r>
            <w:proofErr w:type="spellStart"/>
            <w:r w:rsidRPr="007103B0">
              <w:rPr>
                <w:rFonts w:ascii="Arial Narrow" w:eastAsia="Times New Roman" w:hAnsi="Arial Narrow" w:cs="Times New Roman"/>
                <w:color w:val="000000"/>
                <w:spacing w:val="0"/>
                <w:sz w:val="10"/>
                <w:szCs w:val="10"/>
                <w:lang w:eastAsia="pt-BR"/>
              </w:rPr>
              <w:t>DARFs</w:t>
            </w:r>
            <w:proofErr w:type="spellEnd"/>
            <w:r w:rsidRPr="007103B0">
              <w:rPr>
                <w:rFonts w:ascii="Arial Narrow" w:eastAsia="Times New Roman" w:hAnsi="Arial Narrow" w:cs="Times New Roman"/>
                <w:color w:val="000000"/>
                <w:spacing w:val="0"/>
                <w:sz w:val="10"/>
                <w:szCs w:val="10"/>
                <w:lang w:eastAsia="pt-BR"/>
              </w:rPr>
              <w:t>, etc.</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185</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R$ 1.000,00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03/04/2018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R$ 583,44</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R$ 416,56</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26/04/2018</w:t>
            </w:r>
          </w:p>
        </w:tc>
      </w:tr>
      <w:tr w:rsidR="00810FC4" w:rsidRPr="007103B0" w:rsidTr="006D21D2">
        <w:trPr>
          <w:trHeight w:val="66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18/05/2018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0001/2018LJ</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Almoxarifado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 xml:space="preserve">Suporte para extintores e placas de sinalização; materiais para conserto de instalações sanitárias; garrafas térmicas, ampola de vidro para garrafas térmicas; coadores de flanela para café, </w:t>
            </w:r>
            <w:proofErr w:type="spellStart"/>
            <w:r w:rsidRPr="007103B0">
              <w:rPr>
                <w:rFonts w:ascii="Arial Narrow" w:eastAsia="Times New Roman" w:hAnsi="Arial Narrow" w:cs="Times New Roman"/>
                <w:color w:val="000000"/>
                <w:spacing w:val="0"/>
                <w:sz w:val="10"/>
                <w:szCs w:val="10"/>
                <w:lang w:eastAsia="pt-BR"/>
              </w:rPr>
              <w:t>paletes</w:t>
            </w:r>
            <w:proofErr w:type="spellEnd"/>
            <w:r w:rsidRPr="007103B0">
              <w:rPr>
                <w:rFonts w:ascii="Arial Narrow" w:eastAsia="Times New Roman" w:hAnsi="Arial Narrow" w:cs="Times New Roman"/>
                <w:color w:val="000000"/>
                <w:spacing w:val="0"/>
                <w:sz w:val="10"/>
                <w:szCs w:val="10"/>
                <w:lang w:eastAsia="pt-BR"/>
              </w:rPr>
              <w:t xml:space="preserve">, fita adesiva </w:t>
            </w:r>
            <w:proofErr w:type="gramStart"/>
            <w:r w:rsidRPr="007103B0">
              <w:rPr>
                <w:rFonts w:ascii="Arial Narrow" w:eastAsia="Times New Roman" w:hAnsi="Arial Narrow" w:cs="Times New Roman"/>
                <w:color w:val="000000"/>
                <w:spacing w:val="0"/>
                <w:sz w:val="10"/>
                <w:szCs w:val="10"/>
                <w:lang w:eastAsia="pt-BR"/>
              </w:rPr>
              <w:t>3M</w:t>
            </w:r>
            <w:proofErr w:type="gramEnd"/>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272</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02/04/2018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R$ 769,93</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R$ 730,07</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04/07/2018</w:t>
            </w:r>
          </w:p>
        </w:tc>
      </w:tr>
      <w:tr w:rsidR="00810FC4" w:rsidRPr="007103B0" w:rsidTr="006D21D2">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18/04/2018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0001/2018LI</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Almoxarifado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Porta crachás</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225</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27/04/2018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R$ 96,00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R$ 1.404,00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25/05/2018</w:t>
            </w:r>
          </w:p>
        </w:tc>
      </w:tr>
      <w:tr w:rsidR="00810FC4" w:rsidRPr="007103B0" w:rsidTr="006D21D2">
        <w:trPr>
          <w:trHeight w:val="33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29/05/2018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0001/2018LK</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Coordenadoria de Infraestrutura e Serviços</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Carimbos e costura para ajuste nos filtros de café</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299</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R$ 1.000,00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07/06/20108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R$ 170,34</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R$ 827,00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05/07/2018</w:t>
            </w:r>
          </w:p>
        </w:tc>
      </w:tr>
      <w:tr w:rsidR="00810FC4" w:rsidRPr="007103B0" w:rsidTr="006D21D2">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19/06/2018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0001/2018LM</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Almoxarifado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proofErr w:type="gramStart"/>
            <w:r w:rsidRPr="007103B0">
              <w:rPr>
                <w:rFonts w:ascii="Arial Narrow" w:eastAsia="Times New Roman" w:hAnsi="Arial Narrow" w:cs="Times New Roman"/>
                <w:color w:val="000000"/>
                <w:spacing w:val="0"/>
                <w:sz w:val="10"/>
                <w:szCs w:val="10"/>
                <w:lang w:eastAsia="pt-BR"/>
              </w:rPr>
              <w:t>limão</w:t>
            </w:r>
            <w:proofErr w:type="gramEnd"/>
            <w:r w:rsidRPr="007103B0">
              <w:rPr>
                <w:rFonts w:ascii="Arial Narrow" w:eastAsia="Times New Roman" w:hAnsi="Arial Narrow" w:cs="Times New Roman"/>
                <w:color w:val="000000"/>
                <w:spacing w:val="0"/>
                <w:sz w:val="10"/>
                <w:szCs w:val="10"/>
                <w:lang w:eastAsia="pt-BR"/>
              </w:rPr>
              <w:t>, gás, adoçante, peças para pequenos consertos</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350</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03/07/2018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R$ 0,00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02/08/2018</w:t>
            </w:r>
          </w:p>
        </w:tc>
      </w:tr>
      <w:tr w:rsidR="00810FC4" w:rsidRPr="007103B0" w:rsidTr="006D21D2">
        <w:trPr>
          <w:trHeight w:val="33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21/06/2018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0001/2018LN</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Coordenadoria de Infraestrutura e Serviços</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 xml:space="preserve">Consertos, confecção de chaves e carimbos, troca de fechaduras, </w:t>
            </w:r>
            <w:proofErr w:type="spellStart"/>
            <w:proofErr w:type="gramStart"/>
            <w:r w:rsidRPr="007103B0">
              <w:rPr>
                <w:rFonts w:ascii="Arial Narrow" w:eastAsia="Times New Roman" w:hAnsi="Arial Narrow" w:cs="Times New Roman"/>
                <w:color w:val="000000"/>
                <w:spacing w:val="0"/>
                <w:sz w:val="10"/>
                <w:szCs w:val="10"/>
                <w:lang w:eastAsia="pt-BR"/>
              </w:rPr>
              <w:t>ect</w:t>
            </w:r>
            <w:proofErr w:type="spellEnd"/>
            <w:proofErr w:type="gramEnd"/>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351</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R$ 1.000,00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03/07/2018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R$ 926,01</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R$ 73,99</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02/08/2018</w:t>
            </w:r>
          </w:p>
        </w:tc>
      </w:tr>
      <w:tr w:rsidR="00810FC4" w:rsidRPr="007103B0" w:rsidTr="006D21D2">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17/07/2018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0001/2018LO</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Almoxarifado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proofErr w:type="gramStart"/>
            <w:r w:rsidRPr="007103B0">
              <w:rPr>
                <w:rFonts w:ascii="Arial Narrow" w:eastAsia="Times New Roman" w:hAnsi="Arial Narrow" w:cs="Times New Roman"/>
                <w:color w:val="000000"/>
                <w:spacing w:val="0"/>
                <w:sz w:val="10"/>
                <w:szCs w:val="10"/>
                <w:lang w:eastAsia="pt-BR"/>
              </w:rPr>
              <w:t>limão</w:t>
            </w:r>
            <w:proofErr w:type="gramEnd"/>
            <w:r w:rsidRPr="007103B0">
              <w:rPr>
                <w:rFonts w:ascii="Arial Narrow" w:eastAsia="Times New Roman" w:hAnsi="Arial Narrow" w:cs="Times New Roman"/>
                <w:color w:val="000000"/>
                <w:spacing w:val="0"/>
                <w:sz w:val="10"/>
                <w:szCs w:val="10"/>
                <w:lang w:eastAsia="pt-BR"/>
              </w:rPr>
              <w:t>, cadeados para box</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382</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02/08/2018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R$ 56,70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R$ 1.443,30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31/08/2018</w:t>
            </w:r>
          </w:p>
        </w:tc>
      </w:tr>
      <w:tr w:rsidR="00810FC4" w:rsidRPr="007103B0" w:rsidTr="006D21D2">
        <w:trPr>
          <w:trHeight w:val="33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26/07/2018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0001/2018LP</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Coordenadoria de Infraestrutura e Serviços</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 xml:space="preserve">Confecção e manutenção de carimbos e conserto aparelho </w:t>
            </w:r>
            <w:proofErr w:type="spellStart"/>
            <w:r w:rsidRPr="007103B0">
              <w:rPr>
                <w:rFonts w:ascii="Arial Narrow" w:eastAsia="Times New Roman" w:hAnsi="Arial Narrow" w:cs="Times New Roman"/>
                <w:color w:val="000000"/>
                <w:spacing w:val="0"/>
                <w:sz w:val="10"/>
                <w:szCs w:val="10"/>
                <w:lang w:eastAsia="pt-BR"/>
              </w:rPr>
              <w:t>protocolizador</w:t>
            </w:r>
            <w:proofErr w:type="spellEnd"/>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414</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R$ 1.000,00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02/08/2018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R$ 581,52</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R$ 418,48</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31/08/2018</w:t>
            </w:r>
          </w:p>
        </w:tc>
      </w:tr>
      <w:tr w:rsidR="00810FC4" w:rsidRPr="007103B0" w:rsidTr="006D21D2">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22/08/2018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0001/2018LQ</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Almoxarifado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Anel de vedação bacia</w:t>
            </w:r>
            <w:proofErr w:type="gramStart"/>
            <w:r w:rsidRPr="007103B0">
              <w:rPr>
                <w:rFonts w:ascii="Arial Narrow" w:eastAsia="Times New Roman" w:hAnsi="Arial Narrow" w:cs="Times New Roman"/>
                <w:color w:val="000000"/>
                <w:spacing w:val="0"/>
                <w:sz w:val="10"/>
                <w:szCs w:val="10"/>
                <w:lang w:eastAsia="pt-BR"/>
              </w:rPr>
              <w:t xml:space="preserve">  </w:t>
            </w:r>
            <w:proofErr w:type="gramEnd"/>
            <w:r w:rsidRPr="007103B0">
              <w:rPr>
                <w:rFonts w:ascii="Arial Narrow" w:eastAsia="Times New Roman" w:hAnsi="Arial Narrow" w:cs="Times New Roman"/>
                <w:color w:val="000000"/>
                <w:spacing w:val="0"/>
                <w:sz w:val="10"/>
                <w:szCs w:val="10"/>
                <w:lang w:eastAsia="pt-BR"/>
              </w:rPr>
              <w:t>da descarga</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454</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03/09/2018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R$ 55,35</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R$ 1.444,65</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03/10/2018</w:t>
            </w:r>
          </w:p>
        </w:tc>
      </w:tr>
      <w:tr w:rsidR="00810FC4" w:rsidRPr="007103B0" w:rsidTr="006D21D2">
        <w:trPr>
          <w:trHeight w:val="33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19/09/2018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0001/2018LS</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Serviços Operacionais</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 xml:space="preserve">Cópias de plantas por plotagem colorida, serviços de chaveiro, confecção de </w:t>
            </w:r>
            <w:proofErr w:type="gramStart"/>
            <w:r w:rsidRPr="007103B0">
              <w:rPr>
                <w:rFonts w:ascii="Arial Narrow" w:eastAsia="Times New Roman" w:hAnsi="Arial Narrow" w:cs="Times New Roman"/>
                <w:color w:val="000000"/>
                <w:spacing w:val="0"/>
                <w:sz w:val="10"/>
                <w:szCs w:val="10"/>
                <w:lang w:eastAsia="pt-BR"/>
              </w:rPr>
              <w:t>carimbos</w:t>
            </w:r>
            <w:proofErr w:type="gramEnd"/>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529</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01/10/2018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R$ 464,98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R$ 535,02</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30/10/2018</w:t>
            </w:r>
          </w:p>
        </w:tc>
      </w:tr>
      <w:tr w:rsidR="00810FC4" w:rsidRPr="007103B0" w:rsidTr="006D21D2">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lastRenderedPageBreak/>
              <w:t>24/09/2018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w:t>
            </w:r>
            <w:proofErr w:type="gramStart"/>
            <w:r w:rsidRPr="007103B0">
              <w:rPr>
                <w:rFonts w:ascii="Arial Narrow" w:eastAsia="Times New Roman" w:hAnsi="Arial Narrow" w:cs="Times New Roman"/>
                <w:color w:val="000000"/>
                <w:spacing w:val="0"/>
                <w:sz w:val="12"/>
                <w:szCs w:val="12"/>
                <w:lang w:eastAsia="pt-BR"/>
              </w:rPr>
              <w:t>2018LT</w:t>
            </w:r>
            <w:proofErr w:type="gramEnd"/>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Almoxarifado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Limões e bisnagas de silicone adesivo</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528</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R$ 1.000,00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01/10/2018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R$ 84,60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R$ 1.415,40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30/10/2018</w:t>
            </w:r>
          </w:p>
        </w:tc>
      </w:tr>
      <w:tr w:rsidR="00810FC4" w:rsidRPr="007103B0" w:rsidTr="006D21D2">
        <w:trPr>
          <w:trHeight w:val="495"/>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28/09/2018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0001/2018LU</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Apoio Legislativo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 xml:space="preserve">Pagamento de despesas decorrentes de participação em oficina </w:t>
            </w:r>
            <w:proofErr w:type="spellStart"/>
            <w:r w:rsidRPr="007103B0">
              <w:rPr>
                <w:rFonts w:ascii="Arial Narrow" w:eastAsia="Times New Roman" w:hAnsi="Arial Narrow" w:cs="Times New Roman"/>
                <w:color w:val="000000"/>
                <w:spacing w:val="0"/>
                <w:sz w:val="10"/>
                <w:szCs w:val="10"/>
                <w:lang w:eastAsia="pt-BR"/>
              </w:rPr>
              <w:t>Interlegis</w:t>
            </w:r>
            <w:proofErr w:type="spellEnd"/>
            <w:r w:rsidRPr="007103B0">
              <w:rPr>
                <w:rFonts w:ascii="Arial Narrow" w:eastAsia="Times New Roman" w:hAnsi="Arial Narrow" w:cs="Times New Roman"/>
                <w:color w:val="000000"/>
                <w:spacing w:val="0"/>
                <w:sz w:val="10"/>
                <w:szCs w:val="10"/>
                <w:lang w:eastAsia="pt-BR"/>
              </w:rPr>
              <w:t xml:space="preserve">, intitulada </w:t>
            </w:r>
            <w:proofErr w:type="gramStart"/>
            <w:r w:rsidRPr="007103B0">
              <w:rPr>
                <w:rFonts w:ascii="Arial Narrow" w:eastAsia="Times New Roman" w:hAnsi="Arial Narrow" w:cs="Times New Roman"/>
                <w:color w:val="000000"/>
                <w:spacing w:val="0"/>
                <w:sz w:val="10"/>
                <w:szCs w:val="10"/>
                <w:lang w:eastAsia="pt-BR"/>
              </w:rPr>
              <w:t xml:space="preserve">" </w:t>
            </w:r>
            <w:proofErr w:type="gramEnd"/>
            <w:r w:rsidRPr="007103B0">
              <w:rPr>
                <w:rFonts w:ascii="Arial Narrow" w:eastAsia="Times New Roman" w:hAnsi="Arial Narrow" w:cs="Times New Roman"/>
                <w:color w:val="000000"/>
                <w:spacing w:val="0"/>
                <w:sz w:val="10"/>
                <w:szCs w:val="10"/>
                <w:lang w:eastAsia="pt-BR"/>
              </w:rPr>
              <w:t>Marcos Jurídicos", entre 16 e 18/10 em Rio das Pedras - SP</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536</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R$ 600,00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10/10/2018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R$ 225,00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R$ 375,00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08/11/2018</w:t>
            </w:r>
          </w:p>
        </w:tc>
      </w:tr>
      <w:tr w:rsidR="00810FC4" w:rsidRPr="007103B0" w:rsidTr="006D21D2">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23/10/2018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0001/2018LV</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Almoxarifado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Sem utilização</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593</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07/11/2018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R$ 0,00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07/12/2018</w:t>
            </w:r>
          </w:p>
        </w:tc>
      </w:tr>
      <w:tr w:rsidR="00810FC4" w:rsidRPr="007103B0" w:rsidTr="006D21D2">
        <w:trPr>
          <w:trHeight w:val="33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05/11/2018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0001/2018LW</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Coordenadoria de Infraestrutura e Serviços</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 xml:space="preserve">Confecção e manutenção de carimbos e conserto aparelho </w:t>
            </w:r>
            <w:proofErr w:type="spellStart"/>
            <w:r w:rsidRPr="007103B0">
              <w:rPr>
                <w:rFonts w:ascii="Arial Narrow" w:eastAsia="Times New Roman" w:hAnsi="Arial Narrow" w:cs="Times New Roman"/>
                <w:color w:val="000000"/>
                <w:spacing w:val="0"/>
                <w:sz w:val="10"/>
                <w:szCs w:val="10"/>
                <w:lang w:eastAsia="pt-BR"/>
              </w:rPr>
              <w:t>protocolizador</w:t>
            </w:r>
            <w:proofErr w:type="spellEnd"/>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603</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R$ 1.000,00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12/11/2018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R$ 345,00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R$ 655,00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11/12/2018</w:t>
            </w:r>
          </w:p>
        </w:tc>
      </w:tr>
      <w:tr w:rsidR="00810FC4" w:rsidRPr="007103B0" w:rsidTr="006D21D2">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26/11/2018</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0001/2018LX</w:t>
            </w:r>
          </w:p>
        </w:tc>
        <w:tc>
          <w:tcPr>
            <w:tcW w:w="873"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Núcleo de Almoxarifado</w:t>
            </w:r>
          </w:p>
        </w:tc>
        <w:tc>
          <w:tcPr>
            <w:tcW w:w="1891"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0"/>
                <w:szCs w:val="10"/>
                <w:lang w:eastAsia="pt-BR"/>
              </w:rPr>
            </w:pPr>
            <w:r w:rsidRPr="007103B0">
              <w:rPr>
                <w:rFonts w:ascii="Arial Narrow" w:eastAsia="Times New Roman" w:hAnsi="Arial Narrow" w:cs="Times New Roman"/>
                <w:color w:val="000000"/>
                <w:spacing w:val="0"/>
                <w:sz w:val="10"/>
                <w:szCs w:val="10"/>
                <w:lang w:eastAsia="pt-BR"/>
              </w:rPr>
              <w:t>Sem utilização</w:t>
            </w:r>
          </w:p>
        </w:tc>
        <w:tc>
          <w:tcPr>
            <w:tcW w:w="579"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650</w:t>
            </w:r>
          </w:p>
        </w:tc>
        <w:tc>
          <w:tcPr>
            <w:tcW w:w="812"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35"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06/12/2018</w:t>
            </w:r>
          </w:p>
        </w:tc>
        <w:tc>
          <w:tcPr>
            <w:tcW w:w="776"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R$ 0,00</w:t>
            </w:r>
          </w:p>
        </w:tc>
        <w:tc>
          <w:tcPr>
            <w:tcW w:w="784"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R$ 1.500,00</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19/12/2018</w:t>
            </w:r>
          </w:p>
        </w:tc>
      </w:tr>
      <w:tr w:rsidR="00810FC4" w:rsidRPr="007103B0" w:rsidTr="006D21D2">
        <w:trPr>
          <w:trHeight w:val="300"/>
        </w:trPr>
        <w:tc>
          <w:tcPr>
            <w:tcW w:w="47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0FC4" w:rsidRPr="007103B0" w:rsidRDefault="00810FC4" w:rsidP="00810FC4">
            <w:pPr>
              <w:spacing w:after="0" w:line="240" w:lineRule="auto"/>
              <w:jc w:val="center"/>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TOTAIS</w:t>
            </w:r>
          </w:p>
        </w:tc>
        <w:tc>
          <w:tcPr>
            <w:tcW w:w="15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10FC4" w:rsidRPr="007103B0" w:rsidRDefault="00810FC4" w:rsidP="00810FC4">
            <w:pPr>
              <w:spacing w:after="0" w:line="240" w:lineRule="auto"/>
              <w:jc w:val="right"/>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R$ 42.013,00</w:t>
            </w:r>
          </w:p>
        </w:tc>
        <w:tc>
          <w:tcPr>
            <w:tcW w:w="776" w:type="dxa"/>
            <w:tcBorders>
              <w:top w:val="nil"/>
              <w:left w:val="nil"/>
              <w:bottom w:val="single" w:sz="4" w:space="0" w:color="auto"/>
              <w:right w:val="single" w:sz="4" w:space="0" w:color="auto"/>
            </w:tcBorders>
            <w:shd w:val="clear" w:color="auto" w:fill="auto"/>
            <w:noWrap/>
            <w:vAlign w:val="bottom"/>
            <w:hideMark/>
          </w:tcPr>
          <w:p w:rsidR="00810FC4" w:rsidRPr="007103B0" w:rsidRDefault="00810FC4" w:rsidP="00810FC4">
            <w:pPr>
              <w:spacing w:after="0" w:line="240" w:lineRule="auto"/>
              <w:jc w:val="right"/>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R$ 25.510,02</w:t>
            </w:r>
          </w:p>
        </w:tc>
        <w:tc>
          <w:tcPr>
            <w:tcW w:w="784" w:type="dxa"/>
            <w:tcBorders>
              <w:top w:val="nil"/>
              <w:left w:val="nil"/>
              <w:bottom w:val="single" w:sz="4" w:space="0" w:color="auto"/>
              <w:right w:val="single" w:sz="4" w:space="0" w:color="auto"/>
            </w:tcBorders>
            <w:shd w:val="clear" w:color="auto" w:fill="auto"/>
            <w:noWrap/>
            <w:vAlign w:val="bottom"/>
            <w:hideMark/>
          </w:tcPr>
          <w:p w:rsidR="00810FC4" w:rsidRPr="007103B0" w:rsidRDefault="00810FC4" w:rsidP="00810FC4">
            <w:pPr>
              <w:spacing w:after="0" w:line="240" w:lineRule="auto"/>
              <w:jc w:val="right"/>
              <w:rPr>
                <w:rFonts w:ascii="Arial Narrow" w:eastAsia="Times New Roman" w:hAnsi="Arial Narrow" w:cs="Times New Roman"/>
                <w:b/>
                <w:bCs/>
                <w:color w:val="000000"/>
                <w:spacing w:val="0"/>
                <w:sz w:val="12"/>
                <w:szCs w:val="12"/>
                <w:lang w:eastAsia="pt-BR"/>
              </w:rPr>
            </w:pPr>
            <w:r w:rsidRPr="007103B0">
              <w:rPr>
                <w:rFonts w:ascii="Arial Narrow" w:eastAsia="Times New Roman" w:hAnsi="Arial Narrow" w:cs="Times New Roman"/>
                <w:b/>
                <w:bCs/>
                <w:color w:val="000000"/>
                <w:spacing w:val="0"/>
                <w:sz w:val="12"/>
                <w:szCs w:val="12"/>
                <w:lang w:eastAsia="pt-BR"/>
              </w:rPr>
              <w:t>R$ 16.585,47</w:t>
            </w:r>
          </w:p>
        </w:tc>
        <w:tc>
          <w:tcPr>
            <w:tcW w:w="758" w:type="dxa"/>
            <w:tcBorders>
              <w:top w:val="nil"/>
              <w:left w:val="nil"/>
              <w:bottom w:val="single" w:sz="4" w:space="0" w:color="auto"/>
              <w:right w:val="single" w:sz="4" w:space="0" w:color="auto"/>
            </w:tcBorders>
            <w:shd w:val="clear" w:color="auto" w:fill="auto"/>
            <w:vAlign w:val="center"/>
            <w:hideMark/>
          </w:tcPr>
          <w:p w:rsidR="00810FC4" w:rsidRPr="007103B0"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7103B0">
              <w:rPr>
                <w:rFonts w:ascii="Arial Narrow" w:eastAsia="Times New Roman" w:hAnsi="Arial Narrow" w:cs="Times New Roman"/>
                <w:color w:val="000000"/>
                <w:spacing w:val="0"/>
                <w:sz w:val="12"/>
                <w:szCs w:val="12"/>
                <w:lang w:eastAsia="pt-BR"/>
              </w:rPr>
              <w:t> </w:t>
            </w:r>
          </w:p>
        </w:tc>
      </w:tr>
    </w:tbl>
    <w:p w:rsidR="0011387F" w:rsidRDefault="0011387F" w:rsidP="00A21D4C">
      <w:pPr>
        <w:spacing w:after="0" w:line="240" w:lineRule="auto"/>
        <w:ind w:firstLine="1134"/>
        <w:jc w:val="both"/>
        <w:rPr>
          <w:spacing w:val="0"/>
          <w:szCs w:val="24"/>
        </w:rPr>
      </w:pPr>
    </w:p>
    <w:p w:rsidR="003C7F61" w:rsidRDefault="00810FC4" w:rsidP="00810FC4">
      <w:pPr>
        <w:spacing w:after="0" w:line="240" w:lineRule="auto"/>
        <w:ind w:left="708"/>
        <w:jc w:val="both"/>
        <w:rPr>
          <w:spacing w:val="0"/>
          <w:szCs w:val="24"/>
        </w:rPr>
      </w:pPr>
      <w:r>
        <w:rPr>
          <w:spacing w:val="0"/>
          <w:szCs w:val="24"/>
        </w:rPr>
        <w:t>Adiantamentos cancelados:</w:t>
      </w:r>
    </w:p>
    <w:tbl>
      <w:tblPr>
        <w:tblpPr w:leftFromText="141" w:rightFromText="141" w:vertAnchor="text" w:horzAnchor="margin" w:tblpXSpec="center" w:tblpY="153"/>
        <w:tblW w:w="8292" w:type="dxa"/>
        <w:tblCellMar>
          <w:left w:w="70" w:type="dxa"/>
          <w:right w:w="70" w:type="dxa"/>
        </w:tblCellMar>
        <w:tblLook w:val="04A0" w:firstRow="1" w:lastRow="0" w:firstColumn="1" w:lastColumn="0" w:noHBand="0" w:noVBand="1"/>
      </w:tblPr>
      <w:tblGrid>
        <w:gridCol w:w="760"/>
        <w:gridCol w:w="900"/>
        <w:gridCol w:w="1480"/>
        <w:gridCol w:w="2760"/>
        <w:gridCol w:w="2392"/>
      </w:tblGrid>
      <w:tr w:rsidR="00810FC4" w:rsidRPr="00810FC4" w:rsidTr="00810FC4">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Pr>
                <w:rFonts w:ascii="Arial Narrow" w:eastAsia="Times New Roman" w:hAnsi="Arial Narrow" w:cs="Times New Roman"/>
                <w:color w:val="000000"/>
                <w:spacing w:val="0"/>
                <w:sz w:val="12"/>
                <w:szCs w:val="12"/>
                <w:lang w:eastAsia="pt-BR"/>
              </w:rPr>
              <w:t>INICIO</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Pr>
                <w:rFonts w:ascii="Arial Narrow" w:eastAsia="Times New Roman" w:hAnsi="Arial Narrow" w:cs="Times New Roman"/>
                <w:color w:val="000000"/>
                <w:spacing w:val="0"/>
                <w:sz w:val="12"/>
                <w:szCs w:val="12"/>
                <w:lang w:eastAsia="pt-BR"/>
              </w:rPr>
              <w:t>PROCESSO</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Pr>
                <w:rFonts w:ascii="Arial Narrow" w:eastAsia="Times New Roman" w:hAnsi="Arial Narrow" w:cs="Times New Roman"/>
                <w:color w:val="000000"/>
                <w:spacing w:val="0"/>
                <w:sz w:val="12"/>
                <w:szCs w:val="12"/>
                <w:lang w:eastAsia="pt-BR"/>
              </w:rPr>
              <w:t>REQUISITANTE</w:t>
            </w:r>
          </w:p>
        </w:tc>
        <w:tc>
          <w:tcPr>
            <w:tcW w:w="27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Pr>
                <w:rFonts w:ascii="Arial Narrow" w:eastAsia="Times New Roman" w:hAnsi="Arial Narrow" w:cs="Times New Roman"/>
                <w:color w:val="000000"/>
                <w:spacing w:val="0"/>
                <w:sz w:val="12"/>
                <w:szCs w:val="12"/>
                <w:lang w:eastAsia="pt-BR"/>
              </w:rPr>
              <w:t>OBJETO</w:t>
            </w:r>
          </w:p>
        </w:tc>
        <w:tc>
          <w:tcPr>
            <w:tcW w:w="2392"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Pr>
                <w:rFonts w:ascii="Arial Narrow" w:eastAsia="Times New Roman" w:hAnsi="Arial Narrow" w:cs="Times New Roman"/>
                <w:color w:val="000000"/>
                <w:spacing w:val="0"/>
                <w:sz w:val="12"/>
                <w:szCs w:val="12"/>
                <w:lang w:eastAsia="pt-BR"/>
              </w:rPr>
              <w:t>MOVIMENTAÇÃO</w:t>
            </w:r>
          </w:p>
        </w:tc>
      </w:tr>
      <w:tr w:rsidR="00810FC4" w:rsidRPr="00810FC4" w:rsidTr="00810FC4">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28/02/2018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0001/2018LF</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Coordenadoria Audiovisual</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proofErr w:type="gramStart"/>
            <w:r w:rsidRPr="00810FC4">
              <w:rPr>
                <w:rFonts w:ascii="Arial Narrow" w:eastAsia="Times New Roman" w:hAnsi="Arial Narrow" w:cs="Times New Roman"/>
                <w:color w:val="000000"/>
                <w:spacing w:val="0"/>
                <w:sz w:val="12"/>
                <w:szCs w:val="12"/>
                <w:lang w:eastAsia="pt-BR"/>
              </w:rPr>
              <w:t>Mini amplificador</w:t>
            </w:r>
            <w:proofErr w:type="gramEnd"/>
            <w:r w:rsidRPr="00810FC4">
              <w:rPr>
                <w:rFonts w:ascii="Arial Narrow" w:eastAsia="Times New Roman" w:hAnsi="Arial Narrow" w:cs="Times New Roman"/>
                <w:color w:val="000000"/>
                <w:spacing w:val="0"/>
                <w:sz w:val="12"/>
                <w:szCs w:val="12"/>
                <w:lang w:eastAsia="pt-BR"/>
              </w:rPr>
              <w:t xml:space="preserve"> para fones de ouvido e cabo adaptador </w:t>
            </w:r>
            <w:proofErr w:type="spellStart"/>
            <w:r w:rsidRPr="00810FC4">
              <w:rPr>
                <w:rFonts w:ascii="Arial Narrow" w:eastAsia="Times New Roman" w:hAnsi="Arial Narrow" w:cs="Times New Roman"/>
                <w:color w:val="000000"/>
                <w:spacing w:val="0"/>
                <w:sz w:val="12"/>
                <w:szCs w:val="12"/>
                <w:lang w:eastAsia="pt-BR"/>
              </w:rPr>
              <w:t>estereo</w:t>
            </w:r>
            <w:proofErr w:type="spellEnd"/>
            <w:r w:rsidRPr="00810FC4">
              <w:rPr>
                <w:rFonts w:ascii="Arial Narrow" w:eastAsia="Times New Roman" w:hAnsi="Arial Narrow" w:cs="Times New Roman"/>
                <w:color w:val="000000"/>
                <w:spacing w:val="0"/>
                <w:sz w:val="12"/>
                <w:szCs w:val="12"/>
                <w:lang w:eastAsia="pt-BR"/>
              </w:rPr>
              <w:t>.</w:t>
            </w:r>
          </w:p>
        </w:tc>
        <w:tc>
          <w:tcPr>
            <w:tcW w:w="2392" w:type="dxa"/>
            <w:tcBorders>
              <w:top w:val="single" w:sz="4" w:space="0" w:color="auto"/>
              <w:left w:val="nil"/>
              <w:bottom w:val="single" w:sz="4" w:space="0" w:color="auto"/>
              <w:right w:val="single" w:sz="4" w:space="0" w:color="000000"/>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Cancelado e incluído no adiantamento normal</w:t>
            </w:r>
          </w:p>
        </w:tc>
      </w:tr>
      <w:tr w:rsidR="00810FC4" w:rsidRPr="00810FC4" w:rsidTr="00810FC4">
        <w:trPr>
          <w:trHeight w:val="50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08/06/2018</w:t>
            </w:r>
          </w:p>
        </w:tc>
        <w:tc>
          <w:tcPr>
            <w:tcW w:w="900" w:type="dxa"/>
            <w:tcBorders>
              <w:top w:val="nil"/>
              <w:left w:val="nil"/>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0001/2018LL</w:t>
            </w:r>
          </w:p>
        </w:tc>
        <w:tc>
          <w:tcPr>
            <w:tcW w:w="1480" w:type="dxa"/>
            <w:tcBorders>
              <w:top w:val="nil"/>
              <w:left w:val="nil"/>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Núcleo de Apoio Legislativo</w:t>
            </w:r>
          </w:p>
        </w:tc>
        <w:tc>
          <w:tcPr>
            <w:tcW w:w="2760" w:type="dxa"/>
            <w:tcBorders>
              <w:top w:val="nil"/>
              <w:left w:val="nil"/>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 xml:space="preserve">Pagamento de despesas decorrentes de participação em oficina </w:t>
            </w:r>
            <w:proofErr w:type="spellStart"/>
            <w:r w:rsidRPr="00810FC4">
              <w:rPr>
                <w:rFonts w:ascii="Arial Narrow" w:eastAsia="Times New Roman" w:hAnsi="Arial Narrow" w:cs="Times New Roman"/>
                <w:color w:val="000000"/>
                <w:spacing w:val="0"/>
                <w:sz w:val="12"/>
                <w:szCs w:val="12"/>
                <w:lang w:eastAsia="pt-BR"/>
              </w:rPr>
              <w:t>Interlegis</w:t>
            </w:r>
            <w:proofErr w:type="spellEnd"/>
            <w:r w:rsidRPr="00810FC4">
              <w:rPr>
                <w:rFonts w:ascii="Arial Narrow" w:eastAsia="Times New Roman" w:hAnsi="Arial Narrow" w:cs="Times New Roman"/>
                <w:color w:val="000000"/>
                <w:spacing w:val="0"/>
                <w:sz w:val="12"/>
                <w:szCs w:val="12"/>
                <w:lang w:eastAsia="pt-BR"/>
              </w:rPr>
              <w:t xml:space="preserve">, intitulada </w:t>
            </w:r>
            <w:proofErr w:type="gramStart"/>
            <w:r w:rsidRPr="00810FC4">
              <w:rPr>
                <w:rFonts w:ascii="Arial Narrow" w:eastAsia="Times New Roman" w:hAnsi="Arial Narrow" w:cs="Times New Roman"/>
                <w:color w:val="000000"/>
                <w:spacing w:val="0"/>
                <w:sz w:val="12"/>
                <w:szCs w:val="12"/>
                <w:lang w:eastAsia="pt-BR"/>
              </w:rPr>
              <w:t xml:space="preserve">" </w:t>
            </w:r>
            <w:proofErr w:type="gramEnd"/>
            <w:r w:rsidRPr="00810FC4">
              <w:rPr>
                <w:rFonts w:ascii="Arial Narrow" w:eastAsia="Times New Roman" w:hAnsi="Arial Narrow" w:cs="Times New Roman"/>
                <w:color w:val="000000"/>
                <w:spacing w:val="0"/>
                <w:sz w:val="12"/>
                <w:szCs w:val="12"/>
                <w:lang w:eastAsia="pt-BR"/>
              </w:rPr>
              <w:t>Marcos Jurídicos", entre 19 e 21/06/18 em Rio das Pedras - SP</w:t>
            </w:r>
          </w:p>
        </w:tc>
        <w:tc>
          <w:tcPr>
            <w:tcW w:w="2392" w:type="dxa"/>
            <w:tcBorders>
              <w:top w:val="single" w:sz="4" w:space="0" w:color="auto"/>
              <w:left w:val="nil"/>
              <w:bottom w:val="single" w:sz="4" w:space="0" w:color="auto"/>
              <w:right w:val="single" w:sz="4" w:space="0" w:color="000000"/>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Cancelado e incluído no adiantamento 001/2018LU - Mudança de datas</w:t>
            </w:r>
          </w:p>
        </w:tc>
      </w:tr>
      <w:tr w:rsidR="00810FC4" w:rsidRPr="00810FC4" w:rsidTr="00810FC4">
        <w:trPr>
          <w:trHeight w:val="3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11/09/2018</w:t>
            </w:r>
          </w:p>
        </w:tc>
        <w:tc>
          <w:tcPr>
            <w:tcW w:w="900" w:type="dxa"/>
            <w:tcBorders>
              <w:top w:val="nil"/>
              <w:left w:val="nil"/>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0001/2018LR</w:t>
            </w:r>
          </w:p>
        </w:tc>
        <w:tc>
          <w:tcPr>
            <w:tcW w:w="1480" w:type="dxa"/>
            <w:tcBorders>
              <w:top w:val="nil"/>
              <w:left w:val="nil"/>
              <w:bottom w:val="single" w:sz="4" w:space="0" w:color="auto"/>
              <w:right w:val="single" w:sz="4" w:space="0" w:color="auto"/>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Coordenadoria de Infraestrutura e Serviços</w:t>
            </w:r>
          </w:p>
        </w:tc>
        <w:tc>
          <w:tcPr>
            <w:tcW w:w="5152" w:type="dxa"/>
            <w:gridSpan w:val="2"/>
            <w:tcBorders>
              <w:top w:val="single" w:sz="4" w:space="0" w:color="auto"/>
              <w:left w:val="nil"/>
              <w:bottom w:val="single" w:sz="4" w:space="0" w:color="auto"/>
              <w:right w:val="single" w:sz="4" w:space="0" w:color="000000"/>
            </w:tcBorders>
            <w:shd w:val="clear" w:color="auto" w:fill="auto"/>
            <w:vAlign w:val="center"/>
            <w:hideMark/>
          </w:tcPr>
          <w:p w:rsidR="00810FC4" w:rsidRPr="00810FC4" w:rsidRDefault="00810FC4" w:rsidP="00810FC4">
            <w:pPr>
              <w:spacing w:after="0" w:line="240" w:lineRule="auto"/>
              <w:jc w:val="center"/>
              <w:rPr>
                <w:rFonts w:ascii="Arial Narrow" w:eastAsia="Times New Roman" w:hAnsi="Arial Narrow" w:cs="Times New Roman"/>
                <w:color w:val="000000"/>
                <w:spacing w:val="0"/>
                <w:sz w:val="12"/>
                <w:szCs w:val="12"/>
                <w:lang w:eastAsia="pt-BR"/>
              </w:rPr>
            </w:pPr>
            <w:r w:rsidRPr="00810FC4">
              <w:rPr>
                <w:rFonts w:ascii="Arial Narrow" w:eastAsia="Times New Roman" w:hAnsi="Arial Narrow" w:cs="Times New Roman"/>
                <w:color w:val="000000"/>
                <w:spacing w:val="0"/>
                <w:sz w:val="12"/>
                <w:szCs w:val="12"/>
                <w:lang w:eastAsia="pt-BR"/>
              </w:rPr>
              <w:t>FÉRIAS DO REQUERENTE - CANCELADO</w:t>
            </w:r>
          </w:p>
        </w:tc>
      </w:tr>
    </w:tbl>
    <w:p w:rsidR="00810FC4" w:rsidRDefault="00810FC4" w:rsidP="00A21D4C">
      <w:pPr>
        <w:spacing w:after="0" w:line="240" w:lineRule="auto"/>
        <w:ind w:left="708"/>
        <w:jc w:val="both"/>
        <w:rPr>
          <w:spacing w:val="0"/>
          <w:szCs w:val="24"/>
        </w:rPr>
      </w:pPr>
    </w:p>
    <w:p w:rsidR="00DC73B5" w:rsidRPr="00C81522" w:rsidRDefault="00DC73B5" w:rsidP="00A21D4C">
      <w:pPr>
        <w:spacing w:after="0" w:line="240" w:lineRule="auto"/>
        <w:ind w:left="708"/>
        <w:jc w:val="both"/>
        <w:rPr>
          <w:spacing w:val="0"/>
          <w:szCs w:val="24"/>
        </w:rPr>
      </w:pPr>
    </w:p>
    <w:p w:rsidR="00FA7E87" w:rsidRPr="00132D54" w:rsidRDefault="0092395F" w:rsidP="00FA7E87">
      <w:pPr>
        <w:spacing w:after="0" w:line="240" w:lineRule="auto"/>
        <w:ind w:firstLine="709"/>
        <w:jc w:val="both"/>
        <w:rPr>
          <w:b/>
          <w:spacing w:val="0"/>
          <w:szCs w:val="24"/>
        </w:rPr>
      </w:pPr>
      <w:r w:rsidRPr="00132D54">
        <w:rPr>
          <w:b/>
          <w:spacing w:val="0"/>
          <w:szCs w:val="24"/>
        </w:rPr>
        <w:t xml:space="preserve">D) </w:t>
      </w:r>
      <w:r w:rsidR="00FA7E87" w:rsidRPr="00132D54">
        <w:rPr>
          <w:b/>
          <w:spacing w:val="0"/>
          <w:szCs w:val="24"/>
        </w:rPr>
        <w:t>Gestão de Pessoal:</w:t>
      </w:r>
    </w:p>
    <w:p w:rsidR="00132D54" w:rsidRPr="009D11FB" w:rsidRDefault="00132D54" w:rsidP="00FA7E87">
      <w:pPr>
        <w:spacing w:after="0" w:line="240" w:lineRule="auto"/>
        <w:ind w:firstLine="709"/>
        <w:jc w:val="both"/>
        <w:rPr>
          <w:b/>
          <w:spacing w:val="0"/>
          <w:szCs w:val="24"/>
        </w:rPr>
      </w:pPr>
    </w:p>
    <w:p w:rsidR="00FA7E87" w:rsidRPr="00247F21" w:rsidRDefault="00FA7E87" w:rsidP="00FA7E87">
      <w:pPr>
        <w:pStyle w:val="PargrafodaLista"/>
        <w:numPr>
          <w:ilvl w:val="0"/>
          <w:numId w:val="22"/>
        </w:numPr>
        <w:ind w:left="0" w:firstLine="709"/>
        <w:jc w:val="both"/>
        <w:rPr>
          <w:sz w:val="24"/>
          <w:szCs w:val="24"/>
        </w:rPr>
      </w:pPr>
      <w:r w:rsidRPr="00247F21">
        <w:rPr>
          <w:b/>
          <w:sz w:val="24"/>
          <w:szCs w:val="24"/>
        </w:rPr>
        <w:t>Recomposição salarial</w:t>
      </w:r>
      <w:r w:rsidRPr="00247F21">
        <w:rPr>
          <w:sz w:val="24"/>
          <w:szCs w:val="24"/>
        </w:rPr>
        <w:t>: No exercício 201</w:t>
      </w:r>
      <w:r w:rsidR="00810FC4">
        <w:rPr>
          <w:sz w:val="24"/>
          <w:szCs w:val="24"/>
        </w:rPr>
        <w:t>8</w:t>
      </w:r>
      <w:r w:rsidRPr="00247F21">
        <w:rPr>
          <w:sz w:val="24"/>
          <w:szCs w:val="24"/>
        </w:rPr>
        <w:t>, observou-se a devida recomposição salarial do quadro de servidores deste Legislativo, em atendimento a norma constitucional vigente</w:t>
      </w:r>
      <w:r w:rsidR="006D21D2">
        <w:rPr>
          <w:sz w:val="24"/>
          <w:szCs w:val="24"/>
        </w:rPr>
        <w:t>, conforme Lei 10.101/2018, promulgada em 13/07/2018</w:t>
      </w:r>
      <w:r w:rsidRPr="00247F21">
        <w:rPr>
          <w:sz w:val="24"/>
          <w:szCs w:val="24"/>
        </w:rPr>
        <w:t>. Não foram aplicados índices de recomposição aos subsídios parlamentares.</w:t>
      </w:r>
    </w:p>
    <w:p w:rsidR="00FA7E87" w:rsidRPr="00132D54" w:rsidRDefault="00FA7E87" w:rsidP="00FA7E87">
      <w:pPr>
        <w:spacing w:after="0" w:line="240" w:lineRule="auto"/>
        <w:jc w:val="both"/>
        <w:rPr>
          <w:spacing w:val="0"/>
          <w:szCs w:val="24"/>
        </w:rPr>
      </w:pPr>
    </w:p>
    <w:p w:rsidR="00FA7E87" w:rsidRPr="00132D54" w:rsidRDefault="00FA7E87" w:rsidP="00FA7E87">
      <w:pPr>
        <w:pStyle w:val="PargrafodaLista"/>
        <w:numPr>
          <w:ilvl w:val="0"/>
          <w:numId w:val="22"/>
        </w:numPr>
        <w:ind w:left="0" w:firstLine="709"/>
        <w:jc w:val="both"/>
        <w:rPr>
          <w:sz w:val="24"/>
          <w:szCs w:val="24"/>
        </w:rPr>
      </w:pPr>
      <w:r w:rsidRPr="00247F21">
        <w:rPr>
          <w:b/>
          <w:sz w:val="24"/>
          <w:szCs w:val="24"/>
        </w:rPr>
        <w:t xml:space="preserve">Nomeação dos servidores comissionados </w:t>
      </w:r>
      <w:r w:rsidRPr="00247F21">
        <w:rPr>
          <w:sz w:val="24"/>
          <w:szCs w:val="24"/>
        </w:rPr>
        <w:t>- o</w:t>
      </w:r>
      <w:r w:rsidRPr="00132D54">
        <w:rPr>
          <w:sz w:val="24"/>
          <w:szCs w:val="24"/>
        </w:rPr>
        <w:t xml:space="preserve">bservamos que no início </w:t>
      </w:r>
      <w:r w:rsidR="00B67D4F">
        <w:rPr>
          <w:sz w:val="24"/>
          <w:szCs w:val="24"/>
        </w:rPr>
        <w:t>do exercício 2018</w:t>
      </w:r>
      <w:r w:rsidRPr="00132D54">
        <w:rPr>
          <w:sz w:val="24"/>
          <w:szCs w:val="24"/>
        </w:rPr>
        <w:t xml:space="preserve"> foi promulgado o Ato 02/2018, de 26/01/2018, que cria procedimentos para a nomeação dos cargos de livre provimento dos Gabinetes.</w:t>
      </w:r>
    </w:p>
    <w:p w:rsidR="00FA7E87" w:rsidRPr="009D11FB" w:rsidRDefault="00FA7E87" w:rsidP="00FA7E87">
      <w:pPr>
        <w:spacing w:after="0" w:line="240" w:lineRule="auto"/>
        <w:ind w:firstLine="709"/>
        <w:jc w:val="both"/>
        <w:rPr>
          <w:spacing w:val="0"/>
          <w:szCs w:val="24"/>
        </w:rPr>
      </w:pPr>
    </w:p>
    <w:p w:rsidR="00FA7E87" w:rsidRDefault="00FA7E87" w:rsidP="00FA7E87">
      <w:pPr>
        <w:spacing w:after="0" w:line="240" w:lineRule="auto"/>
        <w:ind w:firstLine="708"/>
        <w:jc w:val="both"/>
        <w:rPr>
          <w:spacing w:val="0"/>
          <w:szCs w:val="24"/>
        </w:rPr>
      </w:pPr>
      <w:r w:rsidRPr="00247F21">
        <w:rPr>
          <w:spacing w:val="0"/>
          <w:szCs w:val="24"/>
        </w:rPr>
        <w:t>O instrumento é bastante oportuno, considerando que as novas diretrizes da fiscalização externa v</w:t>
      </w:r>
      <w:r w:rsidR="00132D54" w:rsidRPr="00247F21">
        <w:rPr>
          <w:spacing w:val="0"/>
          <w:szCs w:val="24"/>
        </w:rPr>
        <w:t>ê</w:t>
      </w:r>
      <w:r w:rsidRPr="00247F21">
        <w:rPr>
          <w:spacing w:val="0"/>
          <w:szCs w:val="24"/>
        </w:rPr>
        <w:t>m atribuindo relevante importância aos atos de nomeação de pessoal, acompanhamento e levantamento da regularidade na contratação dos servidores, sejam eles estatutários ou comissionados, bem como aos respectivos instrumentos de acompanhamento de presença nas unidades designadas.</w:t>
      </w:r>
    </w:p>
    <w:p w:rsidR="0008593B" w:rsidRPr="00247F21" w:rsidRDefault="0008593B" w:rsidP="00FA7E87">
      <w:pPr>
        <w:spacing w:after="0" w:line="240" w:lineRule="auto"/>
        <w:ind w:firstLine="708"/>
        <w:jc w:val="both"/>
        <w:rPr>
          <w:spacing w:val="0"/>
          <w:szCs w:val="24"/>
        </w:rPr>
      </w:pPr>
    </w:p>
    <w:p w:rsidR="00FA7E87" w:rsidRPr="00247F21" w:rsidRDefault="00FA7E87" w:rsidP="00FA7E87">
      <w:pPr>
        <w:spacing w:after="0" w:line="240" w:lineRule="auto"/>
        <w:ind w:firstLine="709"/>
        <w:jc w:val="both"/>
        <w:rPr>
          <w:spacing w:val="0"/>
          <w:szCs w:val="24"/>
        </w:rPr>
      </w:pPr>
      <w:r w:rsidRPr="00247F21">
        <w:rPr>
          <w:spacing w:val="0"/>
          <w:szCs w:val="24"/>
        </w:rPr>
        <w:t>Para tanto, ressaltam a importância de medidas protetivas ao interesse público e que garantam ou evitem:</w:t>
      </w:r>
    </w:p>
    <w:p w:rsidR="00FA7E87" w:rsidRPr="00247F21" w:rsidRDefault="00FA7E87" w:rsidP="00FA7E87">
      <w:pPr>
        <w:pStyle w:val="PargrafodaLista"/>
        <w:numPr>
          <w:ilvl w:val="0"/>
          <w:numId w:val="24"/>
        </w:numPr>
        <w:jc w:val="both"/>
        <w:rPr>
          <w:sz w:val="24"/>
          <w:szCs w:val="24"/>
        </w:rPr>
      </w:pPr>
      <w:r w:rsidRPr="00247F21">
        <w:rPr>
          <w:b/>
          <w:sz w:val="24"/>
          <w:szCs w:val="24"/>
        </w:rPr>
        <w:t>Situações de nepotismo</w:t>
      </w:r>
      <w:r w:rsidRPr="00247F21">
        <w:rPr>
          <w:sz w:val="24"/>
          <w:szCs w:val="24"/>
        </w:rPr>
        <w:t xml:space="preserve"> – verificar, grau de parentesco, inclusive para incidências de nepotismo cruzado e a </w:t>
      </w:r>
      <w:r w:rsidRPr="00247F21">
        <w:rPr>
          <w:i/>
          <w:sz w:val="24"/>
          <w:szCs w:val="24"/>
        </w:rPr>
        <w:t>restrita observância a Sumula Vinculante nº13 do TSE</w:t>
      </w:r>
      <w:r w:rsidRPr="00247F21">
        <w:rPr>
          <w:sz w:val="24"/>
          <w:szCs w:val="24"/>
        </w:rPr>
        <w:t>;</w:t>
      </w:r>
    </w:p>
    <w:p w:rsidR="00FA7E87" w:rsidRPr="00247F21" w:rsidRDefault="00FA7E87" w:rsidP="00FA7E87">
      <w:pPr>
        <w:pStyle w:val="PargrafodaLista"/>
        <w:numPr>
          <w:ilvl w:val="0"/>
          <w:numId w:val="24"/>
        </w:numPr>
        <w:jc w:val="both"/>
        <w:rPr>
          <w:sz w:val="24"/>
          <w:szCs w:val="24"/>
        </w:rPr>
      </w:pPr>
      <w:r w:rsidRPr="00247F21">
        <w:rPr>
          <w:b/>
          <w:sz w:val="24"/>
          <w:szCs w:val="24"/>
        </w:rPr>
        <w:t>Comprovação da escolaridade e características exigida para ocupação de cada cargo</w:t>
      </w:r>
      <w:r w:rsidRPr="00247F21">
        <w:rPr>
          <w:sz w:val="24"/>
          <w:szCs w:val="24"/>
        </w:rPr>
        <w:t xml:space="preserve"> – Apresentação e confirmação do Setor de Recursos Humanos para a validação dos certificados correspondentes.</w:t>
      </w:r>
    </w:p>
    <w:p w:rsidR="00FA7E87" w:rsidRPr="00FA7E87" w:rsidRDefault="00247F21" w:rsidP="00FA7E87">
      <w:pPr>
        <w:pStyle w:val="PargrafodaLista"/>
        <w:numPr>
          <w:ilvl w:val="0"/>
          <w:numId w:val="24"/>
        </w:numPr>
        <w:jc w:val="both"/>
        <w:rPr>
          <w:rFonts w:cs="Arial"/>
          <w:bCs/>
          <w:color w:val="000000"/>
        </w:rPr>
      </w:pPr>
      <w:r>
        <w:rPr>
          <w:b/>
          <w:sz w:val="24"/>
          <w:szCs w:val="24"/>
        </w:rPr>
        <w:lastRenderedPageBreak/>
        <w:t xml:space="preserve">Observância ao </w:t>
      </w:r>
      <w:proofErr w:type="gramStart"/>
      <w:r>
        <w:rPr>
          <w:b/>
          <w:sz w:val="24"/>
          <w:szCs w:val="24"/>
        </w:rPr>
        <w:t>disposto no Estatuto dos Servidores Públicos Municipais de Santo André</w:t>
      </w:r>
      <w:proofErr w:type="gramEnd"/>
      <w:r w:rsidR="00FA7E87" w:rsidRPr="00247F21">
        <w:rPr>
          <w:sz w:val="24"/>
          <w:szCs w:val="24"/>
        </w:rPr>
        <w:t xml:space="preserve"> – Medidas de verificação das situações de regularidade apresentadas na admissão: Declarações de exclusão de situações irregulares e apresentação da declaração de bens</w:t>
      </w:r>
      <w:r w:rsidR="00FA7E87" w:rsidRPr="00FA7E87">
        <w:t>.</w:t>
      </w:r>
    </w:p>
    <w:p w:rsidR="00FA7E87" w:rsidRPr="00247F21" w:rsidRDefault="00FA7E87" w:rsidP="00FA7E87">
      <w:pPr>
        <w:spacing w:after="0" w:line="240" w:lineRule="auto"/>
        <w:ind w:firstLine="1134"/>
        <w:jc w:val="both"/>
        <w:rPr>
          <w:spacing w:val="0"/>
          <w:szCs w:val="24"/>
        </w:rPr>
      </w:pPr>
    </w:p>
    <w:p w:rsidR="00FA7E87" w:rsidRDefault="00FA7E87" w:rsidP="00FA7E87">
      <w:pPr>
        <w:spacing w:after="0" w:line="240" w:lineRule="auto"/>
        <w:ind w:firstLine="1134"/>
        <w:jc w:val="both"/>
        <w:rPr>
          <w:spacing w:val="0"/>
          <w:szCs w:val="24"/>
        </w:rPr>
      </w:pPr>
      <w:r w:rsidRPr="00247F21">
        <w:rPr>
          <w:spacing w:val="0"/>
          <w:szCs w:val="24"/>
        </w:rPr>
        <w:t>No nosso Caso, o Estatuto dos servidores públicos de Santo André</w:t>
      </w:r>
      <w:r w:rsidR="00247F21">
        <w:rPr>
          <w:spacing w:val="0"/>
          <w:szCs w:val="24"/>
        </w:rPr>
        <w:t xml:space="preserve"> </w:t>
      </w:r>
      <w:r w:rsidRPr="00247F21">
        <w:rPr>
          <w:spacing w:val="0"/>
          <w:szCs w:val="24"/>
        </w:rPr>
        <w:t>destina um capítulo próprio para as proibições</w:t>
      </w:r>
      <w:r w:rsidR="00132D54" w:rsidRPr="00247F21">
        <w:rPr>
          <w:spacing w:val="0"/>
          <w:szCs w:val="24"/>
        </w:rPr>
        <w:t>,</w:t>
      </w:r>
      <w:r w:rsidRPr="00247F21">
        <w:rPr>
          <w:spacing w:val="0"/>
          <w:szCs w:val="24"/>
        </w:rPr>
        <w:t xml:space="preserve"> seja na nomeação, seja no transcurso do exercício das atribuições dos cargos públicos, </w:t>
      </w:r>
      <w:r w:rsidR="00B67D4F">
        <w:rPr>
          <w:spacing w:val="0"/>
          <w:szCs w:val="24"/>
        </w:rPr>
        <w:t xml:space="preserve">e explicita </w:t>
      </w:r>
      <w:proofErr w:type="gramStart"/>
      <w:r w:rsidR="00B67D4F">
        <w:rPr>
          <w:spacing w:val="0"/>
          <w:szCs w:val="24"/>
        </w:rPr>
        <w:t xml:space="preserve">no </w:t>
      </w:r>
      <w:proofErr w:type="spellStart"/>
      <w:r w:rsidR="00B67D4F">
        <w:rPr>
          <w:spacing w:val="0"/>
          <w:szCs w:val="24"/>
        </w:rPr>
        <w:t>no</w:t>
      </w:r>
      <w:proofErr w:type="spellEnd"/>
      <w:proofErr w:type="gramEnd"/>
      <w:r w:rsidR="00B67D4F">
        <w:rPr>
          <w:spacing w:val="0"/>
          <w:szCs w:val="24"/>
        </w:rPr>
        <w:t xml:space="preserve"> artigo 167, as devidas restrições inerentes ao exercício de cargo público municipal.</w:t>
      </w:r>
    </w:p>
    <w:p w:rsidR="00DD27A4" w:rsidRPr="00247F21" w:rsidRDefault="00DD27A4" w:rsidP="00FA7E87">
      <w:pPr>
        <w:spacing w:after="0" w:line="240" w:lineRule="auto"/>
        <w:ind w:firstLine="1134"/>
        <w:jc w:val="both"/>
        <w:rPr>
          <w:spacing w:val="0"/>
          <w:szCs w:val="24"/>
        </w:rPr>
      </w:pPr>
    </w:p>
    <w:p w:rsidR="00A974A5" w:rsidRDefault="00FA7E87" w:rsidP="00FA7E87">
      <w:pPr>
        <w:spacing w:after="0" w:line="240" w:lineRule="auto"/>
        <w:ind w:firstLine="709"/>
        <w:jc w:val="both"/>
        <w:rPr>
          <w:spacing w:val="0"/>
          <w:szCs w:val="24"/>
        </w:rPr>
      </w:pPr>
      <w:r w:rsidRPr="00132D54">
        <w:rPr>
          <w:spacing w:val="0"/>
          <w:szCs w:val="24"/>
        </w:rPr>
        <w:t xml:space="preserve">Em face ao </w:t>
      </w:r>
      <w:r w:rsidR="0008593B">
        <w:rPr>
          <w:spacing w:val="0"/>
          <w:szCs w:val="24"/>
        </w:rPr>
        <w:t>exposto e considerando a mudança da composição da Mesa Diretora,</w:t>
      </w:r>
      <w:r w:rsidRPr="00132D54">
        <w:rPr>
          <w:spacing w:val="0"/>
          <w:szCs w:val="24"/>
        </w:rPr>
        <w:t xml:space="preserve"> sugerimos, seja emitido </w:t>
      </w:r>
      <w:r w:rsidR="00B67D4F">
        <w:rPr>
          <w:spacing w:val="0"/>
          <w:szCs w:val="24"/>
        </w:rPr>
        <w:t xml:space="preserve">novo </w:t>
      </w:r>
      <w:r w:rsidRPr="00132D54">
        <w:rPr>
          <w:spacing w:val="0"/>
          <w:szCs w:val="24"/>
        </w:rPr>
        <w:t xml:space="preserve">comunicado aos nobres Edis, reforçando a vigência do Ato 02/2018 e </w:t>
      </w:r>
      <w:r w:rsidR="00A974A5">
        <w:rPr>
          <w:spacing w:val="0"/>
          <w:szCs w:val="24"/>
        </w:rPr>
        <w:t>a importância de se</w:t>
      </w:r>
      <w:r w:rsidRPr="00132D54">
        <w:rPr>
          <w:spacing w:val="0"/>
          <w:szCs w:val="24"/>
        </w:rPr>
        <w:t xml:space="preserve"> observ</w:t>
      </w:r>
      <w:r w:rsidR="00A974A5">
        <w:rPr>
          <w:spacing w:val="0"/>
          <w:szCs w:val="24"/>
        </w:rPr>
        <w:t>ar</w:t>
      </w:r>
      <w:r w:rsidRPr="00132D54">
        <w:rPr>
          <w:spacing w:val="0"/>
          <w:szCs w:val="24"/>
        </w:rPr>
        <w:t xml:space="preserve"> as </w:t>
      </w:r>
      <w:r w:rsidR="0008593B">
        <w:rPr>
          <w:spacing w:val="0"/>
          <w:szCs w:val="24"/>
        </w:rPr>
        <w:t xml:space="preserve">normas relativas </w:t>
      </w:r>
      <w:proofErr w:type="gramStart"/>
      <w:r w:rsidR="0008593B">
        <w:rPr>
          <w:spacing w:val="0"/>
          <w:szCs w:val="24"/>
        </w:rPr>
        <w:t>as</w:t>
      </w:r>
      <w:proofErr w:type="gramEnd"/>
      <w:r w:rsidR="0008593B">
        <w:rPr>
          <w:spacing w:val="0"/>
          <w:szCs w:val="24"/>
        </w:rPr>
        <w:t xml:space="preserve"> questões de nepotismo e as </w:t>
      </w:r>
      <w:r w:rsidRPr="00132D54">
        <w:rPr>
          <w:spacing w:val="0"/>
          <w:szCs w:val="24"/>
        </w:rPr>
        <w:t xml:space="preserve">disposições estatutárias, sobretudo quanto </w:t>
      </w:r>
      <w:r w:rsidR="00132D54" w:rsidRPr="00A974A5">
        <w:rPr>
          <w:spacing w:val="0"/>
          <w:szCs w:val="24"/>
        </w:rPr>
        <w:t>às</w:t>
      </w:r>
      <w:r w:rsidRPr="00A974A5">
        <w:rPr>
          <w:spacing w:val="0"/>
          <w:szCs w:val="24"/>
        </w:rPr>
        <w:t xml:space="preserve"> </w:t>
      </w:r>
      <w:r w:rsidR="00A974A5">
        <w:rPr>
          <w:spacing w:val="0"/>
          <w:szCs w:val="24"/>
        </w:rPr>
        <w:t xml:space="preserve">regras </w:t>
      </w:r>
      <w:r w:rsidRPr="00A974A5">
        <w:rPr>
          <w:spacing w:val="0"/>
          <w:szCs w:val="24"/>
        </w:rPr>
        <w:t>para provimento dos cargos</w:t>
      </w:r>
      <w:r w:rsidR="00A974A5">
        <w:rPr>
          <w:spacing w:val="0"/>
          <w:szCs w:val="24"/>
        </w:rPr>
        <w:t xml:space="preserve"> públicos</w:t>
      </w:r>
      <w:r w:rsidRPr="00A974A5">
        <w:rPr>
          <w:spacing w:val="0"/>
          <w:szCs w:val="24"/>
        </w:rPr>
        <w:t xml:space="preserve"> de acordo com os critérios acima estabelecidos, ressaltando que</w:t>
      </w:r>
      <w:r w:rsidR="00132D54">
        <w:rPr>
          <w:spacing w:val="0"/>
          <w:szCs w:val="24"/>
        </w:rPr>
        <w:t>,</w:t>
      </w:r>
      <w:r w:rsidRPr="00132D54">
        <w:rPr>
          <w:spacing w:val="0"/>
          <w:szCs w:val="24"/>
        </w:rPr>
        <w:t xml:space="preserve"> no ato de nomeação</w:t>
      </w:r>
      <w:r w:rsidR="00132D54">
        <w:rPr>
          <w:spacing w:val="0"/>
          <w:szCs w:val="24"/>
        </w:rPr>
        <w:t>,</w:t>
      </w:r>
      <w:r w:rsidRPr="00132D54">
        <w:rPr>
          <w:spacing w:val="0"/>
          <w:szCs w:val="24"/>
        </w:rPr>
        <w:t xml:space="preserve"> os comissionados assinam diversas declarações</w:t>
      </w:r>
      <w:r w:rsidR="00132D54">
        <w:rPr>
          <w:spacing w:val="0"/>
          <w:szCs w:val="24"/>
        </w:rPr>
        <w:t>,</w:t>
      </w:r>
      <w:r w:rsidRPr="00132D54">
        <w:rPr>
          <w:spacing w:val="0"/>
          <w:szCs w:val="24"/>
        </w:rPr>
        <w:t xml:space="preserve"> atestando conformidade com as restrições legais</w:t>
      </w:r>
      <w:r w:rsidR="00132D54">
        <w:rPr>
          <w:spacing w:val="0"/>
          <w:szCs w:val="24"/>
        </w:rPr>
        <w:t>.</w:t>
      </w:r>
    </w:p>
    <w:p w:rsidR="006D21D2" w:rsidRDefault="006D21D2" w:rsidP="00FA7E87">
      <w:pPr>
        <w:spacing w:after="0" w:line="240" w:lineRule="auto"/>
        <w:ind w:firstLine="709"/>
        <w:jc w:val="both"/>
        <w:rPr>
          <w:spacing w:val="0"/>
          <w:szCs w:val="24"/>
        </w:rPr>
      </w:pPr>
    </w:p>
    <w:p w:rsidR="00FA7E87" w:rsidRPr="00A974A5" w:rsidRDefault="00A974A5" w:rsidP="00FA7E87">
      <w:pPr>
        <w:spacing w:after="0" w:line="240" w:lineRule="auto"/>
        <w:ind w:firstLine="709"/>
        <w:jc w:val="both"/>
        <w:rPr>
          <w:spacing w:val="0"/>
          <w:szCs w:val="24"/>
        </w:rPr>
      </w:pPr>
      <w:r>
        <w:rPr>
          <w:spacing w:val="0"/>
          <w:szCs w:val="24"/>
        </w:rPr>
        <w:t>Destaque-se</w:t>
      </w:r>
      <w:r w:rsidR="006D21D2">
        <w:rPr>
          <w:spacing w:val="0"/>
          <w:szCs w:val="24"/>
        </w:rPr>
        <w:t>,</w:t>
      </w:r>
      <w:r w:rsidR="00FA7E87" w:rsidRPr="00132D54">
        <w:rPr>
          <w:spacing w:val="0"/>
          <w:szCs w:val="24"/>
        </w:rPr>
        <w:t xml:space="preserve"> caso se verifique</w:t>
      </w:r>
      <w:r w:rsidR="00FA7E87" w:rsidRPr="00A974A5">
        <w:rPr>
          <w:spacing w:val="0"/>
          <w:szCs w:val="24"/>
        </w:rPr>
        <w:t xml:space="preserve"> </w:t>
      </w:r>
      <w:proofErr w:type="gramStart"/>
      <w:r w:rsidR="00FA7E87" w:rsidRPr="00A974A5">
        <w:rPr>
          <w:spacing w:val="0"/>
          <w:szCs w:val="24"/>
        </w:rPr>
        <w:t>qualquer irregularidade</w:t>
      </w:r>
      <w:r>
        <w:rPr>
          <w:spacing w:val="0"/>
          <w:szCs w:val="24"/>
        </w:rPr>
        <w:t xml:space="preserve"> nas nomeações</w:t>
      </w:r>
      <w:r w:rsidR="00FA7E87" w:rsidRPr="00A974A5">
        <w:rPr>
          <w:spacing w:val="0"/>
          <w:szCs w:val="24"/>
        </w:rPr>
        <w:t>,</w:t>
      </w:r>
      <w:r>
        <w:rPr>
          <w:spacing w:val="0"/>
          <w:szCs w:val="24"/>
        </w:rPr>
        <w:t xml:space="preserve"> </w:t>
      </w:r>
      <w:r w:rsidR="0008593B">
        <w:rPr>
          <w:spacing w:val="0"/>
          <w:szCs w:val="24"/>
        </w:rPr>
        <w:t xml:space="preserve">que </w:t>
      </w:r>
      <w:r>
        <w:rPr>
          <w:spacing w:val="0"/>
          <w:szCs w:val="24"/>
        </w:rPr>
        <w:t>tais ocorrências podem ser consideradas</w:t>
      </w:r>
      <w:proofErr w:type="gramEnd"/>
      <w:r>
        <w:rPr>
          <w:spacing w:val="0"/>
          <w:szCs w:val="24"/>
        </w:rPr>
        <w:t xml:space="preserve"> crimes administrativos, conforme disposto na Lei de Improbidade Administrativa, bem como infrações penais, no caso de declarações falsas e outros,</w:t>
      </w:r>
      <w:r w:rsidR="00FA7E87" w:rsidRPr="00A974A5">
        <w:rPr>
          <w:spacing w:val="0"/>
          <w:szCs w:val="24"/>
        </w:rPr>
        <w:t xml:space="preserve"> a exemplo do registrado nos julgados TCESP em outros entes administrativos da região</w:t>
      </w:r>
      <w:r>
        <w:rPr>
          <w:spacing w:val="0"/>
          <w:szCs w:val="24"/>
        </w:rPr>
        <w:t>.</w:t>
      </w:r>
    </w:p>
    <w:p w:rsidR="00FA7E87" w:rsidRPr="00A974A5" w:rsidRDefault="00FA7E87" w:rsidP="00FA7E87">
      <w:pPr>
        <w:spacing w:after="0" w:line="240" w:lineRule="auto"/>
        <w:ind w:firstLine="709"/>
        <w:jc w:val="both"/>
        <w:rPr>
          <w:spacing w:val="0"/>
          <w:szCs w:val="24"/>
        </w:rPr>
      </w:pPr>
    </w:p>
    <w:p w:rsidR="00FA7E87" w:rsidRDefault="00FA7E87" w:rsidP="00FA7E87">
      <w:pPr>
        <w:pStyle w:val="PargrafodaLista"/>
        <w:numPr>
          <w:ilvl w:val="0"/>
          <w:numId w:val="23"/>
        </w:numPr>
        <w:ind w:left="0" w:firstLine="709"/>
        <w:jc w:val="both"/>
        <w:rPr>
          <w:sz w:val="24"/>
          <w:szCs w:val="24"/>
        </w:rPr>
      </w:pPr>
      <w:r w:rsidRPr="00452D15">
        <w:rPr>
          <w:b/>
          <w:sz w:val="24"/>
          <w:szCs w:val="24"/>
        </w:rPr>
        <w:t>Quadro de servidores efetivos</w:t>
      </w:r>
      <w:r w:rsidRPr="00452D15">
        <w:rPr>
          <w:sz w:val="24"/>
          <w:szCs w:val="24"/>
        </w:rPr>
        <w:t xml:space="preserve"> – Com a vigência da Lei 10.013, de 17 de novembro de 2017, a contar de 21 de fevereiro de 2018, o quadro de servidores efetivos sofreu sensível alteração, modificando-se o organograma para diversos níveis e subníveis, em contrapartida ao quadro anterior.</w:t>
      </w:r>
    </w:p>
    <w:p w:rsidR="006D21D2" w:rsidRPr="006D21D2" w:rsidRDefault="006D21D2" w:rsidP="006D21D2">
      <w:pPr>
        <w:spacing w:after="0"/>
        <w:ind w:left="709"/>
        <w:jc w:val="both"/>
        <w:rPr>
          <w:szCs w:val="24"/>
        </w:rPr>
      </w:pPr>
    </w:p>
    <w:p w:rsidR="00FA7E87" w:rsidRDefault="00FA7E87" w:rsidP="006D21D2">
      <w:pPr>
        <w:spacing w:after="0" w:line="240" w:lineRule="auto"/>
        <w:ind w:firstLine="709"/>
        <w:jc w:val="both"/>
        <w:rPr>
          <w:spacing w:val="0"/>
          <w:szCs w:val="24"/>
        </w:rPr>
      </w:pPr>
      <w:r w:rsidRPr="00132D54">
        <w:rPr>
          <w:spacing w:val="0"/>
          <w:szCs w:val="24"/>
        </w:rPr>
        <w:t>Ocorre que tais mudanças afetaram sensivelmente a cultura, a estrutura e o fluxograma dos procedimentos, sendo que, embora tenham sido efetivadas necessárias e posi</w:t>
      </w:r>
      <w:r w:rsidRPr="00A974A5">
        <w:rPr>
          <w:spacing w:val="0"/>
          <w:szCs w:val="24"/>
        </w:rPr>
        <w:t>tivas mudanças em alguns setores</w:t>
      </w:r>
      <w:r w:rsidR="00DE77A4">
        <w:rPr>
          <w:spacing w:val="0"/>
          <w:szCs w:val="24"/>
        </w:rPr>
        <w:t>,</w:t>
      </w:r>
      <w:r w:rsidRPr="00A974A5">
        <w:rPr>
          <w:spacing w:val="0"/>
          <w:szCs w:val="24"/>
        </w:rPr>
        <w:t xml:space="preserve"> outros ficaram totalmente confusos, com alguns cargos, funções e atribuições desconexas ou duplicadas, que não demonstram aderência </w:t>
      </w:r>
      <w:r w:rsidR="00A974A5" w:rsidRPr="00A974A5">
        <w:rPr>
          <w:spacing w:val="0"/>
          <w:szCs w:val="24"/>
        </w:rPr>
        <w:t>às</w:t>
      </w:r>
      <w:r w:rsidRPr="00A974A5">
        <w:rPr>
          <w:spacing w:val="0"/>
          <w:szCs w:val="24"/>
        </w:rPr>
        <w:t xml:space="preserve"> necessidades deste Legislativo e até mesmo que não encontram lastro no organograma apresentado</w:t>
      </w:r>
      <w:r w:rsidR="00B67D4F">
        <w:rPr>
          <w:spacing w:val="0"/>
          <w:szCs w:val="24"/>
        </w:rPr>
        <w:t>, como no caso dos servidores efetivos lotados nos Gabinetes dos Vereadores</w:t>
      </w:r>
      <w:r w:rsidRPr="00A974A5">
        <w:rPr>
          <w:spacing w:val="0"/>
          <w:szCs w:val="24"/>
        </w:rPr>
        <w:t>.</w:t>
      </w:r>
    </w:p>
    <w:p w:rsidR="006D21D2" w:rsidRPr="00A974A5" w:rsidRDefault="006D21D2" w:rsidP="006D21D2">
      <w:pPr>
        <w:spacing w:after="0" w:line="240" w:lineRule="auto"/>
        <w:ind w:firstLine="709"/>
        <w:jc w:val="both"/>
        <w:rPr>
          <w:spacing w:val="0"/>
          <w:szCs w:val="24"/>
        </w:rPr>
      </w:pPr>
    </w:p>
    <w:p w:rsidR="00FA7E87" w:rsidRDefault="00FA7E87" w:rsidP="00FA7E87">
      <w:pPr>
        <w:spacing w:after="0" w:line="240" w:lineRule="auto"/>
        <w:ind w:firstLine="709"/>
        <w:jc w:val="both"/>
        <w:rPr>
          <w:spacing w:val="0"/>
          <w:szCs w:val="24"/>
        </w:rPr>
      </w:pPr>
      <w:r w:rsidRPr="009D11FB">
        <w:rPr>
          <w:spacing w:val="0"/>
          <w:szCs w:val="24"/>
        </w:rPr>
        <w:t xml:space="preserve">O preocupante dessas situações é que poderão ensejar prejuízo aos servidores, </w:t>
      </w:r>
      <w:r w:rsidR="00DE77A4">
        <w:rPr>
          <w:spacing w:val="0"/>
          <w:szCs w:val="24"/>
        </w:rPr>
        <w:t>detentores</w:t>
      </w:r>
      <w:r w:rsidRPr="009D11FB">
        <w:rPr>
          <w:spacing w:val="0"/>
          <w:szCs w:val="24"/>
        </w:rPr>
        <w:t xml:space="preserve"> de funções irregularmente propostas, </w:t>
      </w:r>
      <w:r w:rsidR="00152CCD">
        <w:rPr>
          <w:spacing w:val="0"/>
          <w:szCs w:val="24"/>
        </w:rPr>
        <w:t>ao ordenador e à Administração</w:t>
      </w:r>
      <w:r w:rsidRPr="009D11FB">
        <w:rPr>
          <w:spacing w:val="0"/>
          <w:szCs w:val="24"/>
        </w:rPr>
        <w:t>, pela inépcia da ação.</w:t>
      </w:r>
    </w:p>
    <w:p w:rsidR="006D21D2" w:rsidRDefault="006D21D2" w:rsidP="00FA7E87">
      <w:pPr>
        <w:spacing w:after="0" w:line="240" w:lineRule="auto"/>
        <w:ind w:firstLine="709"/>
        <w:jc w:val="both"/>
        <w:rPr>
          <w:spacing w:val="0"/>
          <w:szCs w:val="24"/>
        </w:rPr>
      </w:pPr>
    </w:p>
    <w:p w:rsidR="007D4E68" w:rsidRDefault="007D4E68" w:rsidP="00FA7E87">
      <w:pPr>
        <w:spacing w:after="0" w:line="240" w:lineRule="auto"/>
        <w:ind w:firstLine="709"/>
        <w:jc w:val="both"/>
        <w:rPr>
          <w:spacing w:val="0"/>
          <w:szCs w:val="24"/>
        </w:rPr>
      </w:pPr>
      <w:r>
        <w:rPr>
          <w:spacing w:val="0"/>
          <w:szCs w:val="24"/>
        </w:rPr>
        <w:t>Para melhor subsidiar possível realocação de servidores efetivos, anexamos o quadro contendo a escolaridade e o cargo efetivo de cada um.</w:t>
      </w:r>
    </w:p>
    <w:p w:rsidR="006D21D2" w:rsidRPr="009D11FB" w:rsidRDefault="006D21D2" w:rsidP="00FA7E87">
      <w:pPr>
        <w:spacing w:after="0" w:line="240" w:lineRule="auto"/>
        <w:ind w:firstLine="709"/>
        <w:jc w:val="both"/>
        <w:rPr>
          <w:spacing w:val="0"/>
          <w:szCs w:val="24"/>
        </w:rPr>
      </w:pPr>
    </w:p>
    <w:p w:rsidR="00FA7E87" w:rsidRDefault="007D4E68" w:rsidP="00FA7E87">
      <w:pPr>
        <w:spacing w:after="0" w:line="240" w:lineRule="auto"/>
        <w:ind w:firstLine="709"/>
        <w:jc w:val="both"/>
        <w:rPr>
          <w:spacing w:val="0"/>
          <w:szCs w:val="24"/>
        </w:rPr>
      </w:pPr>
      <w:r>
        <w:rPr>
          <w:spacing w:val="0"/>
          <w:szCs w:val="24"/>
        </w:rPr>
        <w:t>Seria oportuna</w:t>
      </w:r>
      <w:r w:rsidR="00452D15">
        <w:rPr>
          <w:spacing w:val="0"/>
          <w:szCs w:val="24"/>
        </w:rPr>
        <w:t xml:space="preserve"> </w:t>
      </w:r>
      <w:r w:rsidR="00FA7E87" w:rsidRPr="009D11FB">
        <w:rPr>
          <w:spacing w:val="0"/>
          <w:szCs w:val="24"/>
        </w:rPr>
        <w:t xml:space="preserve">uma revisão técnica </w:t>
      </w:r>
      <w:r w:rsidR="00452D15">
        <w:rPr>
          <w:spacing w:val="0"/>
          <w:szCs w:val="24"/>
        </w:rPr>
        <w:t>da</w:t>
      </w:r>
      <w:r w:rsidR="00FA7E87" w:rsidRPr="00F34C84">
        <w:rPr>
          <w:spacing w:val="0"/>
          <w:szCs w:val="24"/>
        </w:rPr>
        <w:t xml:space="preserve"> Lei em questão e suas alterações, para que o instrumento possa ser devidamente aplicado e surtir os efeitos esperados pela Mesa e demais parlamentares</w:t>
      </w:r>
      <w:r w:rsidR="00452D15">
        <w:rPr>
          <w:spacing w:val="0"/>
          <w:szCs w:val="24"/>
        </w:rPr>
        <w:t xml:space="preserve"> e não comprometa</w:t>
      </w:r>
      <w:r w:rsidR="00FA7E87" w:rsidRPr="00132D54">
        <w:rPr>
          <w:spacing w:val="0"/>
          <w:szCs w:val="24"/>
        </w:rPr>
        <w:t xml:space="preserve"> a avaliação das contas deste exercício.</w:t>
      </w:r>
    </w:p>
    <w:p w:rsidR="00A974A5" w:rsidRPr="00A974A5" w:rsidRDefault="00A974A5" w:rsidP="00FA7E87">
      <w:pPr>
        <w:spacing w:after="0" w:line="240" w:lineRule="auto"/>
        <w:ind w:firstLine="709"/>
        <w:jc w:val="both"/>
        <w:rPr>
          <w:spacing w:val="0"/>
          <w:szCs w:val="24"/>
        </w:rPr>
      </w:pPr>
    </w:p>
    <w:p w:rsidR="00FA7E87" w:rsidRPr="00452D15" w:rsidRDefault="00FA7E87" w:rsidP="00FA7E87">
      <w:pPr>
        <w:pStyle w:val="PargrafodaLista"/>
        <w:numPr>
          <w:ilvl w:val="0"/>
          <w:numId w:val="23"/>
        </w:numPr>
        <w:jc w:val="both"/>
        <w:rPr>
          <w:b/>
          <w:sz w:val="24"/>
          <w:szCs w:val="24"/>
        </w:rPr>
      </w:pPr>
      <w:r w:rsidRPr="00452D15">
        <w:rPr>
          <w:b/>
          <w:sz w:val="24"/>
          <w:szCs w:val="24"/>
        </w:rPr>
        <w:t>Recolhimentos previdenciários e obrigações junto ao Fisco e ao INSS:</w:t>
      </w:r>
    </w:p>
    <w:p w:rsidR="00FA7E87" w:rsidRDefault="00FA7E87" w:rsidP="00FA7E87">
      <w:pPr>
        <w:pStyle w:val="PargrafodaLista"/>
        <w:ind w:left="0" w:firstLine="720"/>
        <w:jc w:val="both"/>
        <w:rPr>
          <w:sz w:val="24"/>
          <w:szCs w:val="24"/>
        </w:rPr>
      </w:pPr>
      <w:r w:rsidRPr="00452D15">
        <w:rPr>
          <w:sz w:val="24"/>
          <w:szCs w:val="24"/>
        </w:rPr>
        <w:t>Verificamos o regular recolhimento das contribuições e envio oportuno dos relatórios e das informações correlatas, dentre as quais destacamos:</w:t>
      </w:r>
    </w:p>
    <w:tbl>
      <w:tblPr>
        <w:tblW w:w="8673" w:type="dxa"/>
        <w:jc w:val="center"/>
        <w:tblInd w:w="-505" w:type="dxa"/>
        <w:tblCellMar>
          <w:left w:w="70" w:type="dxa"/>
          <w:right w:w="70" w:type="dxa"/>
        </w:tblCellMar>
        <w:tblLook w:val="04A0" w:firstRow="1" w:lastRow="0" w:firstColumn="1" w:lastColumn="0" w:noHBand="0" w:noVBand="1"/>
      </w:tblPr>
      <w:tblGrid>
        <w:gridCol w:w="488"/>
        <w:gridCol w:w="3178"/>
        <w:gridCol w:w="2274"/>
        <w:gridCol w:w="685"/>
        <w:gridCol w:w="1009"/>
        <w:gridCol w:w="1039"/>
      </w:tblGrid>
      <w:tr w:rsidR="00FA7E87" w:rsidRPr="00A21D4C" w:rsidTr="007D4E68">
        <w:trPr>
          <w:trHeight w:val="300"/>
          <w:jc w:val="center"/>
        </w:trPr>
        <w:tc>
          <w:tcPr>
            <w:tcW w:w="4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A7E87" w:rsidRPr="00A21D4C" w:rsidRDefault="00FA7E87" w:rsidP="007E0250">
            <w:pPr>
              <w:spacing w:after="0" w:line="240" w:lineRule="auto"/>
              <w:rPr>
                <w:rFonts w:eastAsia="Times New Roman" w:cs="Times New Roman"/>
                <w:b/>
                <w:bCs/>
                <w:color w:val="000000"/>
                <w:spacing w:val="0"/>
                <w:sz w:val="18"/>
                <w:szCs w:val="18"/>
                <w:lang w:eastAsia="pt-BR"/>
              </w:rPr>
            </w:pPr>
            <w:r w:rsidRPr="00A21D4C">
              <w:rPr>
                <w:rFonts w:eastAsia="Times New Roman" w:cs="Times New Roman"/>
                <w:b/>
                <w:bCs/>
                <w:color w:val="000000"/>
                <w:spacing w:val="0"/>
                <w:sz w:val="18"/>
                <w:szCs w:val="18"/>
                <w:lang w:eastAsia="pt-BR"/>
              </w:rPr>
              <w:t>Item</w:t>
            </w:r>
          </w:p>
        </w:tc>
        <w:tc>
          <w:tcPr>
            <w:tcW w:w="3178" w:type="dxa"/>
            <w:tcBorders>
              <w:top w:val="single" w:sz="4" w:space="0" w:color="auto"/>
              <w:left w:val="nil"/>
              <w:bottom w:val="single" w:sz="4" w:space="0" w:color="auto"/>
              <w:right w:val="single" w:sz="4" w:space="0" w:color="auto"/>
            </w:tcBorders>
            <w:shd w:val="clear" w:color="000000" w:fill="F2F2F2"/>
            <w:noWrap/>
            <w:vAlign w:val="bottom"/>
            <w:hideMark/>
          </w:tcPr>
          <w:p w:rsidR="00FA7E87" w:rsidRPr="00A21D4C" w:rsidRDefault="00FA7E87" w:rsidP="007E0250">
            <w:pPr>
              <w:spacing w:after="0" w:line="240" w:lineRule="auto"/>
              <w:rPr>
                <w:rFonts w:eastAsia="Times New Roman" w:cs="Times New Roman"/>
                <w:b/>
                <w:bCs/>
                <w:color w:val="000000"/>
                <w:spacing w:val="0"/>
                <w:sz w:val="18"/>
                <w:szCs w:val="18"/>
                <w:lang w:eastAsia="pt-BR"/>
              </w:rPr>
            </w:pPr>
            <w:r w:rsidRPr="00A21D4C">
              <w:rPr>
                <w:rFonts w:eastAsia="Times New Roman" w:cs="Times New Roman"/>
                <w:b/>
                <w:bCs/>
                <w:color w:val="000000"/>
                <w:spacing w:val="0"/>
                <w:sz w:val="18"/>
                <w:szCs w:val="18"/>
                <w:lang w:eastAsia="pt-BR"/>
              </w:rPr>
              <w:t>Definição</w:t>
            </w:r>
          </w:p>
        </w:tc>
        <w:tc>
          <w:tcPr>
            <w:tcW w:w="2274" w:type="dxa"/>
            <w:tcBorders>
              <w:top w:val="single" w:sz="4" w:space="0" w:color="auto"/>
              <w:left w:val="nil"/>
              <w:bottom w:val="single" w:sz="4" w:space="0" w:color="auto"/>
              <w:right w:val="single" w:sz="4" w:space="0" w:color="auto"/>
            </w:tcBorders>
            <w:shd w:val="clear" w:color="000000" w:fill="F2F2F2"/>
            <w:noWrap/>
            <w:vAlign w:val="bottom"/>
            <w:hideMark/>
          </w:tcPr>
          <w:p w:rsidR="00FA7E87" w:rsidRPr="00A21D4C" w:rsidRDefault="00FA7E87" w:rsidP="007E0250">
            <w:pPr>
              <w:spacing w:after="0" w:line="240" w:lineRule="auto"/>
              <w:rPr>
                <w:rFonts w:eastAsia="Times New Roman" w:cs="Times New Roman"/>
                <w:b/>
                <w:bCs/>
                <w:color w:val="000000"/>
                <w:spacing w:val="0"/>
                <w:sz w:val="18"/>
                <w:szCs w:val="18"/>
                <w:lang w:eastAsia="pt-BR"/>
              </w:rPr>
            </w:pPr>
            <w:r w:rsidRPr="00A21D4C">
              <w:rPr>
                <w:rFonts w:eastAsia="Times New Roman" w:cs="Times New Roman"/>
                <w:b/>
                <w:bCs/>
                <w:color w:val="000000"/>
                <w:spacing w:val="0"/>
                <w:sz w:val="18"/>
                <w:szCs w:val="18"/>
                <w:lang w:eastAsia="pt-BR"/>
              </w:rPr>
              <w:t>Ente fiscalizatório</w:t>
            </w:r>
          </w:p>
        </w:tc>
        <w:tc>
          <w:tcPr>
            <w:tcW w:w="685" w:type="dxa"/>
            <w:tcBorders>
              <w:top w:val="single" w:sz="4" w:space="0" w:color="auto"/>
              <w:left w:val="nil"/>
              <w:bottom w:val="single" w:sz="4" w:space="0" w:color="auto"/>
              <w:right w:val="single" w:sz="4" w:space="0" w:color="auto"/>
            </w:tcBorders>
            <w:shd w:val="clear" w:color="000000" w:fill="F2F2F2"/>
            <w:noWrap/>
            <w:vAlign w:val="bottom"/>
            <w:hideMark/>
          </w:tcPr>
          <w:p w:rsidR="00FA7E87" w:rsidRPr="00A21D4C" w:rsidRDefault="00FA7E87" w:rsidP="007E0250">
            <w:pPr>
              <w:spacing w:after="0" w:line="240" w:lineRule="auto"/>
              <w:rPr>
                <w:rFonts w:eastAsia="Times New Roman" w:cs="Times New Roman"/>
                <w:b/>
                <w:bCs/>
                <w:color w:val="000000"/>
                <w:spacing w:val="0"/>
                <w:sz w:val="18"/>
                <w:szCs w:val="18"/>
                <w:lang w:eastAsia="pt-BR"/>
              </w:rPr>
            </w:pPr>
            <w:r w:rsidRPr="00A21D4C">
              <w:rPr>
                <w:rFonts w:eastAsia="Times New Roman" w:cs="Times New Roman"/>
                <w:b/>
                <w:bCs/>
                <w:color w:val="000000"/>
                <w:spacing w:val="0"/>
                <w:sz w:val="18"/>
                <w:szCs w:val="18"/>
                <w:lang w:eastAsia="pt-BR"/>
              </w:rPr>
              <w:t xml:space="preserve">Prazo </w:t>
            </w:r>
          </w:p>
        </w:tc>
        <w:tc>
          <w:tcPr>
            <w:tcW w:w="2048"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FA7E87" w:rsidRPr="00A21D4C" w:rsidRDefault="00FA7E87" w:rsidP="007E0250">
            <w:pPr>
              <w:spacing w:after="0" w:line="240" w:lineRule="auto"/>
              <w:rPr>
                <w:rFonts w:eastAsia="Times New Roman" w:cs="Times New Roman"/>
                <w:b/>
                <w:bCs/>
                <w:color w:val="000000"/>
                <w:spacing w:val="0"/>
                <w:sz w:val="18"/>
                <w:szCs w:val="18"/>
                <w:lang w:eastAsia="pt-BR"/>
              </w:rPr>
            </w:pPr>
            <w:r w:rsidRPr="00A21D4C">
              <w:rPr>
                <w:rFonts w:eastAsia="Times New Roman" w:cs="Times New Roman"/>
                <w:b/>
                <w:bCs/>
                <w:color w:val="000000"/>
                <w:spacing w:val="0"/>
                <w:sz w:val="18"/>
                <w:szCs w:val="18"/>
                <w:lang w:eastAsia="pt-BR"/>
              </w:rPr>
              <w:t>Entregas registradas</w:t>
            </w:r>
          </w:p>
        </w:tc>
      </w:tr>
      <w:tr w:rsidR="00FA7E87" w:rsidRPr="00A21D4C" w:rsidTr="007D4E68">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DIRF</w:t>
            </w:r>
          </w:p>
        </w:tc>
        <w:tc>
          <w:tcPr>
            <w:tcW w:w="3178" w:type="dxa"/>
            <w:tcBorders>
              <w:top w:val="nil"/>
              <w:left w:val="nil"/>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Declaração do Imposto sobre a Renda Retido na Fonte</w:t>
            </w:r>
          </w:p>
        </w:tc>
        <w:tc>
          <w:tcPr>
            <w:tcW w:w="2274" w:type="dxa"/>
            <w:tcBorders>
              <w:top w:val="nil"/>
              <w:left w:val="nil"/>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Secretaria da Receita Federal</w:t>
            </w:r>
          </w:p>
        </w:tc>
        <w:tc>
          <w:tcPr>
            <w:tcW w:w="685" w:type="dxa"/>
            <w:tcBorders>
              <w:top w:val="nil"/>
              <w:left w:val="nil"/>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jc w:val="right"/>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28/</w:t>
            </w:r>
            <w:proofErr w:type="spellStart"/>
            <w:r w:rsidRPr="00A21D4C">
              <w:rPr>
                <w:rFonts w:eastAsia="Times New Roman" w:cs="Times New Roman"/>
                <w:color w:val="000000"/>
                <w:spacing w:val="0"/>
                <w:sz w:val="18"/>
                <w:szCs w:val="18"/>
                <w:lang w:eastAsia="pt-BR"/>
              </w:rPr>
              <w:t>fev</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jc w:val="right"/>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23/02/2017</w:t>
            </w:r>
          </w:p>
        </w:tc>
        <w:tc>
          <w:tcPr>
            <w:tcW w:w="1039" w:type="dxa"/>
            <w:tcBorders>
              <w:top w:val="nil"/>
              <w:left w:val="nil"/>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jc w:val="right"/>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26/02/2018</w:t>
            </w:r>
          </w:p>
        </w:tc>
      </w:tr>
      <w:tr w:rsidR="00FA7E87" w:rsidRPr="00A21D4C" w:rsidTr="007D4E68">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RAIS</w:t>
            </w:r>
          </w:p>
        </w:tc>
        <w:tc>
          <w:tcPr>
            <w:tcW w:w="3178" w:type="dxa"/>
            <w:tcBorders>
              <w:top w:val="nil"/>
              <w:left w:val="nil"/>
              <w:bottom w:val="single" w:sz="4" w:space="0" w:color="auto"/>
              <w:right w:val="single" w:sz="4" w:space="0" w:color="auto"/>
            </w:tcBorders>
            <w:shd w:val="clear" w:color="auto" w:fill="auto"/>
            <w:noWrap/>
            <w:vAlign w:val="bottom"/>
            <w:hideMark/>
          </w:tcPr>
          <w:p w:rsidR="00FA7E87" w:rsidRPr="00A21D4C" w:rsidRDefault="00FA7E87" w:rsidP="00452D15">
            <w:pPr>
              <w:spacing w:after="0" w:line="240" w:lineRule="auto"/>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Relação</w:t>
            </w:r>
            <w:r w:rsidR="00452D15">
              <w:rPr>
                <w:rFonts w:eastAsia="Times New Roman" w:cs="Times New Roman"/>
                <w:color w:val="000000"/>
                <w:spacing w:val="0"/>
                <w:sz w:val="18"/>
                <w:szCs w:val="18"/>
                <w:lang w:eastAsia="pt-BR"/>
              </w:rPr>
              <w:t xml:space="preserve"> Anual de Informações Sociais </w:t>
            </w:r>
          </w:p>
        </w:tc>
        <w:tc>
          <w:tcPr>
            <w:tcW w:w="2274" w:type="dxa"/>
            <w:tcBorders>
              <w:top w:val="nil"/>
              <w:left w:val="nil"/>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Ministério do Trabalho</w:t>
            </w:r>
          </w:p>
        </w:tc>
        <w:tc>
          <w:tcPr>
            <w:tcW w:w="685" w:type="dxa"/>
            <w:tcBorders>
              <w:top w:val="nil"/>
              <w:left w:val="nil"/>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jc w:val="right"/>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23/mar</w:t>
            </w:r>
          </w:p>
        </w:tc>
        <w:tc>
          <w:tcPr>
            <w:tcW w:w="1009" w:type="dxa"/>
            <w:tcBorders>
              <w:top w:val="nil"/>
              <w:left w:val="nil"/>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jc w:val="right"/>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08/03/2017</w:t>
            </w:r>
          </w:p>
        </w:tc>
        <w:tc>
          <w:tcPr>
            <w:tcW w:w="1039" w:type="dxa"/>
            <w:tcBorders>
              <w:top w:val="nil"/>
              <w:left w:val="nil"/>
              <w:bottom w:val="single" w:sz="4" w:space="0" w:color="auto"/>
              <w:right w:val="single" w:sz="4" w:space="0" w:color="auto"/>
            </w:tcBorders>
            <w:shd w:val="clear" w:color="auto" w:fill="auto"/>
            <w:noWrap/>
            <w:vAlign w:val="bottom"/>
            <w:hideMark/>
          </w:tcPr>
          <w:p w:rsidR="00FA7E87" w:rsidRPr="00A21D4C" w:rsidRDefault="00FA7E87" w:rsidP="007E0250">
            <w:pPr>
              <w:spacing w:after="0" w:line="240" w:lineRule="auto"/>
              <w:jc w:val="right"/>
              <w:rPr>
                <w:rFonts w:eastAsia="Times New Roman" w:cs="Times New Roman"/>
                <w:color w:val="000000"/>
                <w:spacing w:val="0"/>
                <w:sz w:val="18"/>
                <w:szCs w:val="18"/>
                <w:lang w:eastAsia="pt-BR"/>
              </w:rPr>
            </w:pPr>
            <w:r w:rsidRPr="00A21D4C">
              <w:rPr>
                <w:rFonts w:eastAsia="Times New Roman" w:cs="Times New Roman"/>
                <w:color w:val="000000"/>
                <w:spacing w:val="0"/>
                <w:sz w:val="18"/>
                <w:szCs w:val="18"/>
                <w:lang w:eastAsia="pt-BR"/>
              </w:rPr>
              <w:t>14/03/2018</w:t>
            </w:r>
          </w:p>
        </w:tc>
      </w:tr>
    </w:tbl>
    <w:p w:rsidR="00FA7E87" w:rsidRDefault="00FA7E87" w:rsidP="00FA7E87">
      <w:pPr>
        <w:pStyle w:val="PargrafodaLista"/>
        <w:ind w:left="0" w:firstLine="720"/>
        <w:jc w:val="both"/>
        <w:rPr>
          <w:szCs w:val="24"/>
        </w:rPr>
      </w:pPr>
    </w:p>
    <w:p w:rsidR="00FA7E87" w:rsidRDefault="00FA7E87" w:rsidP="00A21D4C">
      <w:pPr>
        <w:spacing w:after="0" w:line="240" w:lineRule="auto"/>
        <w:ind w:left="709"/>
        <w:jc w:val="both"/>
        <w:rPr>
          <w:b/>
          <w:spacing w:val="0"/>
          <w:szCs w:val="24"/>
        </w:rPr>
      </w:pPr>
    </w:p>
    <w:p w:rsidR="002F4C67" w:rsidRDefault="00FA7E87" w:rsidP="00A21D4C">
      <w:pPr>
        <w:spacing w:after="0" w:line="240" w:lineRule="auto"/>
        <w:ind w:left="709"/>
        <w:jc w:val="both"/>
        <w:rPr>
          <w:b/>
          <w:spacing w:val="0"/>
          <w:szCs w:val="24"/>
        </w:rPr>
      </w:pPr>
      <w:r>
        <w:rPr>
          <w:b/>
          <w:spacing w:val="0"/>
          <w:szCs w:val="24"/>
        </w:rPr>
        <w:t xml:space="preserve">E) </w:t>
      </w:r>
      <w:r w:rsidR="002F4C67" w:rsidRPr="00C81522">
        <w:rPr>
          <w:b/>
          <w:spacing w:val="0"/>
          <w:szCs w:val="24"/>
        </w:rPr>
        <w:t xml:space="preserve">Relatórios AUDESP, Alertas, Contratos em Seletividade e Requisições </w:t>
      </w:r>
      <w:proofErr w:type="gramStart"/>
      <w:r w:rsidR="002F4C67" w:rsidRPr="00C81522">
        <w:rPr>
          <w:b/>
          <w:spacing w:val="0"/>
          <w:szCs w:val="24"/>
        </w:rPr>
        <w:t>TCESP</w:t>
      </w:r>
      <w:proofErr w:type="gramEnd"/>
    </w:p>
    <w:p w:rsidR="00A974A5" w:rsidRPr="00C81522" w:rsidRDefault="00A974A5" w:rsidP="00A21D4C">
      <w:pPr>
        <w:spacing w:after="0" w:line="240" w:lineRule="auto"/>
        <w:ind w:left="709"/>
        <w:jc w:val="both"/>
        <w:rPr>
          <w:b/>
          <w:spacing w:val="0"/>
          <w:szCs w:val="24"/>
        </w:rPr>
      </w:pPr>
    </w:p>
    <w:p w:rsidR="007404B2" w:rsidRDefault="002F4C67" w:rsidP="00A21D4C">
      <w:pPr>
        <w:spacing w:after="0" w:line="240" w:lineRule="auto"/>
        <w:ind w:firstLine="1418"/>
        <w:jc w:val="both"/>
        <w:rPr>
          <w:spacing w:val="0"/>
          <w:szCs w:val="24"/>
        </w:rPr>
      </w:pPr>
      <w:r w:rsidRPr="00C81522">
        <w:rPr>
          <w:b/>
          <w:spacing w:val="0"/>
          <w:szCs w:val="24"/>
        </w:rPr>
        <w:t>a) Relatórios AUDESP</w:t>
      </w:r>
      <w:r w:rsidR="004D65EC" w:rsidRPr="00C81522">
        <w:rPr>
          <w:b/>
          <w:spacing w:val="0"/>
          <w:szCs w:val="24"/>
        </w:rPr>
        <w:t xml:space="preserve"> – </w:t>
      </w:r>
      <w:r w:rsidR="004D65EC" w:rsidRPr="00C81522">
        <w:rPr>
          <w:spacing w:val="0"/>
          <w:szCs w:val="24"/>
        </w:rPr>
        <w:t xml:space="preserve">Apresentamos o acompanhamento registrado dos relatórios enviados ao TCESP, </w:t>
      </w:r>
      <w:r w:rsidR="00A974A5">
        <w:rPr>
          <w:spacing w:val="0"/>
          <w:szCs w:val="24"/>
        </w:rPr>
        <w:t>no qual</w:t>
      </w:r>
      <w:r w:rsidR="00A974A5" w:rsidRPr="00C81522">
        <w:rPr>
          <w:spacing w:val="0"/>
          <w:szCs w:val="24"/>
        </w:rPr>
        <w:t xml:space="preserve"> </w:t>
      </w:r>
      <w:r w:rsidR="00452D15">
        <w:rPr>
          <w:spacing w:val="0"/>
          <w:szCs w:val="24"/>
        </w:rPr>
        <w:t>se verifica</w:t>
      </w:r>
      <w:r w:rsidR="004D65EC" w:rsidRPr="00C81522">
        <w:rPr>
          <w:spacing w:val="0"/>
          <w:szCs w:val="24"/>
        </w:rPr>
        <w:t xml:space="preserve"> o atendimento </w:t>
      </w:r>
      <w:r w:rsidR="009F4059" w:rsidRPr="00C81522">
        <w:rPr>
          <w:spacing w:val="0"/>
          <w:szCs w:val="24"/>
        </w:rPr>
        <w:t>DE TODOS OS PRAZOS:</w:t>
      </w:r>
    </w:p>
    <w:tbl>
      <w:tblPr>
        <w:tblW w:w="9453" w:type="dxa"/>
        <w:tblCellMar>
          <w:left w:w="70" w:type="dxa"/>
          <w:right w:w="70" w:type="dxa"/>
        </w:tblCellMar>
        <w:tblLook w:val="04A0" w:firstRow="1" w:lastRow="0" w:firstColumn="1" w:lastColumn="0" w:noHBand="0" w:noVBand="1"/>
      </w:tblPr>
      <w:tblGrid>
        <w:gridCol w:w="3236"/>
        <w:gridCol w:w="721"/>
        <w:gridCol w:w="520"/>
        <w:gridCol w:w="820"/>
        <w:gridCol w:w="628"/>
        <w:gridCol w:w="628"/>
        <w:gridCol w:w="920"/>
        <w:gridCol w:w="1980"/>
      </w:tblGrid>
      <w:tr w:rsidR="00374B43" w:rsidRPr="00374B43" w:rsidTr="00374B43">
        <w:trPr>
          <w:trHeight w:val="360"/>
        </w:trPr>
        <w:tc>
          <w:tcPr>
            <w:tcW w:w="3236" w:type="dxa"/>
            <w:tcBorders>
              <w:top w:val="nil"/>
              <w:left w:val="nil"/>
              <w:bottom w:val="nil"/>
              <w:right w:val="nil"/>
            </w:tcBorders>
            <w:shd w:val="clear" w:color="000000" w:fill="C0C0C0"/>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Tipo de Documento</w:t>
            </w:r>
          </w:p>
        </w:tc>
        <w:tc>
          <w:tcPr>
            <w:tcW w:w="721" w:type="dxa"/>
            <w:tcBorders>
              <w:top w:val="nil"/>
              <w:left w:val="nil"/>
              <w:bottom w:val="nil"/>
              <w:right w:val="nil"/>
            </w:tcBorders>
            <w:shd w:val="clear" w:color="000000" w:fill="C0C0C0"/>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Referência</w:t>
            </w:r>
          </w:p>
        </w:tc>
        <w:tc>
          <w:tcPr>
            <w:tcW w:w="520" w:type="dxa"/>
            <w:tcBorders>
              <w:top w:val="nil"/>
              <w:left w:val="nil"/>
              <w:bottom w:val="nil"/>
              <w:right w:val="nil"/>
            </w:tcBorders>
            <w:shd w:val="clear" w:color="000000" w:fill="C0C0C0"/>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Ano</w:t>
            </w:r>
          </w:p>
        </w:tc>
        <w:tc>
          <w:tcPr>
            <w:tcW w:w="820" w:type="dxa"/>
            <w:tcBorders>
              <w:top w:val="nil"/>
              <w:left w:val="nil"/>
              <w:bottom w:val="nil"/>
              <w:right w:val="nil"/>
            </w:tcBorders>
            <w:shd w:val="clear" w:color="000000" w:fill="C0C0C0"/>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proofErr w:type="spellStart"/>
            <w:r w:rsidRPr="00374B43">
              <w:rPr>
                <w:rFonts w:ascii="Arial" w:eastAsia="Times New Roman" w:hAnsi="Arial" w:cs="Arial"/>
                <w:color w:val="000000"/>
                <w:spacing w:val="0"/>
                <w:sz w:val="12"/>
                <w:szCs w:val="12"/>
                <w:lang w:eastAsia="pt-BR"/>
              </w:rPr>
              <w:t>Dt</w:t>
            </w:r>
            <w:proofErr w:type="spellEnd"/>
            <w:r w:rsidRPr="00374B43">
              <w:rPr>
                <w:rFonts w:ascii="Arial" w:eastAsia="Times New Roman" w:hAnsi="Arial" w:cs="Arial"/>
                <w:color w:val="000000"/>
                <w:spacing w:val="0"/>
                <w:sz w:val="12"/>
                <w:szCs w:val="12"/>
                <w:lang w:eastAsia="pt-BR"/>
              </w:rPr>
              <w:t>. Prazo de Entrega</w:t>
            </w:r>
          </w:p>
        </w:tc>
        <w:tc>
          <w:tcPr>
            <w:tcW w:w="628" w:type="dxa"/>
            <w:tcBorders>
              <w:top w:val="nil"/>
              <w:left w:val="nil"/>
              <w:bottom w:val="nil"/>
              <w:right w:val="nil"/>
            </w:tcBorders>
            <w:shd w:val="clear" w:color="000000" w:fill="C0C0C0"/>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Entregue</w:t>
            </w:r>
          </w:p>
        </w:tc>
        <w:tc>
          <w:tcPr>
            <w:tcW w:w="628" w:type="dxa"/>
            <w:tcBorders>
              <w:top w:val="nil"/>
              <w:left w:val="nil"/>
              <w:bottom w:val="nil"/>
              <w:right w:val="nil"/>
            </w:tcBorders>
            <w:shd w:val="clear" w:color="000000" w:fill="C0C0C0"/>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Entregue no Prazo</w:t>
            </w:r>
          </w:p>
        </w:tc>
        <w:tc>
          <w:tcPr>
            <w:tcW w:w="920" w:type="dxa"/>
            <w:tcBorders>
              <w:top w:val="nil"/>
              <w:left w:val="nil"/>
              <w:bottom w:val="nil"/>
              <w:right w:val="nil"/>
            </w:tcBorders>
            <w:shd w:val="clear" w:color="000000" w:fill="C0C0C0"/>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proofErr w:type="spellStart"/>
            <w:r w:rsidRPr="00374B43">
              <w:rPr>
                <w:rFonts w:ascii="Arial" w:eastAsia="Times New Roman" w:hAnsi="Arial" w:cs="Arial"/>
                <w:color w:val="000000"/>
                <w:spacing w:val="0"/>
                <w:sz w:val="12"/>
                <w:szCs w:val="12"/>
                <w:lang w:eastAsia="pt-BR"/>
              </w:rPr>
              <w:t>Dt</w:t>
            </w:r>
            <w:proofErr w:type="spellEnd"/>
            <w:r w:rsidRPr="00374B43">
              <w:rPr>
                <w:rFonts w:ascii="Arial" w:eastAsia="Times New Roman" w:hAnsi="Arial" w:cs="Arial"/>
                <w:color w:val="000000"/>
                <w:spacing w:val="0"/>
                <w:sz w:val="12"/>
                <w:szCs w:val="12"/>
                <w:lang w:eastAsia="pt-BR"/>
              </w:rPr>
              <w:t xml:space="preserve">. </w:t>
            </w:r>
            <w:proofErr w:type="gramStart"/>
            <w:r w:rsidRPr="00374B43">
              <w:rPr>
                <w:rFonts w:ascii="Arial" w:eastAsia="Times New Roman" w:hAnsi="Arial" w:cs="Arial"/>
                <w:color w:val="000000"/>
                <w:spacing w:val="0"/>
                <w:sz w:val="12"/>
                <w:szCs w:val="12"/>
                <w:lang w:eastAsia="pt-BR"/>
              </w:rPr>
              <w:t>de</w:t>
            </w:r>
            <w:proofErr w:type="gramEnd"/>
            <w:r w:rsidRPr="00374B43">
              <w:rPr>
                <w:rFonts w:ascii="Arial" w:eastAsia="Times New Roman" w:hAnsi="Arial" w:cs="Arial"/>
                <w:color w:val="000000"/>
                <w:spacing w:val="0"/>
                <w:sz w:val="12"/>
                <w:szCs w:val="12"/>
                <w:lang w:eastAsia="pt-BR"/>
              </w:rPr>
              <w:t xml:space="preserve"> Entrega</w:t>
            </w:r>
          </w:p>
        </w:tc>
        <w:tc>
          <w:tcPr>
            <w:tcW w:w="1980" w:type="dxa"/>
            <w:tcBorders>
              <w:top w:val="nil"/>
              <w:left w:val="nil"/>
              <w:bottom w:val="nil"/>
              <w:right w:val="nil"/>
            </w:tcBorders>
            <w:shd w:val="clear" w:color="000000" w:fill="C0C0C0"/>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Conselheiro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11</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10/01/2018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08/01/2018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06/02/2018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02/02/2018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1</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23/03/2018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22/03/2018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2</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02/04/2018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28/03/2018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3</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02/05/2018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25/04/2018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4</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04/06/2018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23/05/2018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5</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03/07/2018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26/06/2018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6</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31/07/2018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27/07/2018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7</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30/08/2018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22/08/2018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8</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02/10/2018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24/09/2018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9</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30/10/2018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25/10/2018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30/11/2018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23/11/2018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11</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10/01/2018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08/01/2018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06/02/2018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02/02/2018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1</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23/03/2018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22/03/2018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2</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02/04/2018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28/03/2018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3</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02/05/2018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25/04/2018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4</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04/06/2018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23/05/2018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5</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03/07/2018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26/06/2018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6</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31/07/2018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27/07/2018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7</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30/08/2018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22/08/2018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8</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02/10/2018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24/09/2018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9</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30/10/2018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25/10/2018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30/11/2018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23/11/2018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PPA-INICIAL-ATA-AUDIENCIA-APROVAÇÃO</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1</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01/02/2018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18/01/2018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LDO-INICIAL-ATA-AUDIENCIA-APROVAÇÃO</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1</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01/02/2018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18/01/2018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LOA-INICIAL-ATA-AUDIENCIA-APROVAÇÃO</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1</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01/02/2018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18/01/2018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proofErr w:type="spellStart"/>
            <w:r w:rsidRPr="00374B43">
              <w:rPr>
                <w:rFonts w:ascii="Arial" w:eastAsia="Times New Roman" w:hAnsi="Arial" w:cs="Arial"/>
                <w:color w:val="000000"/>
                <w:spacing w:val="0"/>
                <w:sz w:val="12"/>
                <w:szCs w:val="12"/>
                <w:lang w:eastAsia="pt-BR"/>
              </w:rPr>
              <w:t>Publ</w:t>
            </w:r>
            <w:proofErr w:type="spellEnd"/>
            <w:r w:rsidRPr="00374B43">
              <w:rPr>
                <w:rFonts w:ascii="Arial" w:eastAsia="Times New Roman" w:hAnsi="Arial" w:cs="Arial"/>
                <w:color w:val="000000"/>
                <w:spacing w:val="0"/>
                <w:sz w:val="12"/>
                <w:szCs w:val="12"/>
                <w:lang w:eastAsia="pt-BR"/>
              </w:rPr>
              <w:t>. RGF - Legislativo</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16/02/2018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30/01/2018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proofErr w:type="spellStart"/>
            <w:r w:rsidRPr="00374B43">
              <w:rPr>
                <w:rFonts w:ascii="Arial" w:eastAsia="Times New Roman" w:hAnsi="Arial" w:cs="Arial"/>
                <w:color w:val="000000"/>
                <w:spacing w:val="0"/>
                <w:sz w:val="12"/>
                <w:szCs w:val="12"/>
                <w:lang w:eastAsia="pt-BR"/>
              </w:rPr>
              <w:t>Publ</w:t>
            </w:r>
            <w:proofErr w:type="spellEnd"/>
            <w:r w:rsidRPr="00374B43">
              <w:rPr>
                <w:rFonts w:ascii="Arial" w:eastAsia="Times New Roman" w:hAnsi="Arial" w:cs="Arial"/>
                <w:color w:val="000000"/>
                <w:spacing w:val="0"/>
                <w:sz w:val="12"/>
                <w:szCs w:val="12"/>
                <w:lang w:eastAsia="pt-BR"/>
              </w:rPr>
              <w:t>. RGF - Legislativo</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4</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04/06/2018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30/05/2018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proofErr w:type="spellStart"/>
            <w:r w:rsidRPr="00374B43">
              <w:rPr>
                <w:rFonts w:ascii="Arial" w:eastAsia="Times New Roman" w:hAnsi="Arial" w:cs="Arial"/>
                <w:color w:val="000000"/>
                <w:spacing w:val="0"/>
                <w:sz w:val="12"/>
                <w:szCs w:val="12"/>
                <w:lang w:eastAsia="pt-BR"/>
              </w:rPr>
              <w:t>Publ</w:t>
            </w:r>
            <w:proofErr w:type="spellEnd"/>
            <w:r w:rsidRPr="00374B43">
              <w:rPr>
                <w:rFonts w:ascii="Arial" w:eastAsia="Times New Roman" w:hAnsi="Arial" w:cs="Arial"/>
                <w:color w:val="000000"/>
                <w:spacing w:val="0"/>
                <w:sz w:val="12"/>
                <w:szCs w:val="12"/>
                <w:lang w:eastAsia="pt-BR"/>
              </w:rPr>
              <w:t>. RGF - Legislativo</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8</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05/10/2018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02/10/2018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proofErr w:type="spellStart"/>
            <w:proofErr w:type="gramStart"/>
            <w:r w:rsidRPr="00374B43">
              <w:rPr>
                <w:rFonts w:ascii="Arial" w:eastAsia="Times New Roman" w:hAnsi="Arial" w:cs="Arial"/>
                <w:color w:val="000000"/>
                <w:spacing w:val="0"/>
                <w:sz w:val="12"/>
                <w:szCs w:val="12"/>
                <w:lang w:eastAsia="pt-BR"/>
              </w:rPr>
              <w:t>SisCAA</w:t>
            </w:r>
            <w:proofErr w:type="spellEnd"/>
            <w:proofErr w:type="gramEnd"/>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31/01/2018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30/01/2018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lastRenderedPageBreak/>
              <w:t>Relatório de Atividades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01/03/2018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01/03/2018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Concessão de Reajuste de Agentes Políticos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02/04/2018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Não</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03/04/2018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Dados de Balanços Isolados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02/04/2018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19/03/2018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11</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22/01/2018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11/01/2018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05/03/2018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22/02/2018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1</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02/04/2018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26/03/2018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2</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12/04/2018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03/04/2018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3</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14/05/2018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03/05/2018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4</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14/06/2018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05/06/2018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5</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12/07/2018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05/07/2018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6</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10/08/2018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01/08/2018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7</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10/09/2018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04/09/2018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8</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15/10/2018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11/10/2018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9</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09/11/2018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01/11/2018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Conciliações Bancárias Mensais</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12/12/2018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03/12/2018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Questionário sobre Transporte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30/01/2018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09/01/2018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Questionário sobre Transporte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4</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30/05/2018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28/05/2018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Questionário sobre Transporte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8</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01/10/2018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20/09/2018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10/01/2018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03/01/2018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1</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15/02/2018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07/02/2018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2</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12/03/2018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06/03/2018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3</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10/04/2018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06/04/2018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4</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10/05/2018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08/05/2018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5</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11/06/2018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06/06/2018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6</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10/07/2018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10/07/2018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7</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10/08/2018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02/08/2018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8</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10/09/2018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06/09/2018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proofErr w:type="gramStart"/>
            <w:r w:rsidRPr="00374B43">
              <w:rPr>
                <w:rFonts w:ascii="Arial" w:eastAsia="Times New Roman" w:hAnsi="Arial" w:cs="Arial"/>
                <w:color w:val="000000"/>
                <w:spacing w:val="0"/>
                <w:sz w:val="12"/>
                <w:szCs w:val="12"/>
                <w:lang w:eastAsia="pt-BR"/>
              </w:rPr>
              <w:t>9</w:t>
            </w:r>
            <w:proofErr w:type="gramEnd"/>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10/10/2018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08/10/2018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12/11/2018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08/11/2018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Atualização do Cadastro Geral de Entidades - Mensal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11</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2018</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10/12/2018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06/12/2018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Dra. Cristiana de Castro Moraes</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BALANCETE-ISOLADO-ENCERRAMENTO-13-CONTA-CONTABIL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13</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21/02/2018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19/02/2018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BALANCETE-ISOLADO-ENCERRAMENTO-13-CONTA-CORRENTE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13</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21/02/2018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19/02/2018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BALANCETE-ISOLADO-ENCERRAMENTO-14-CONTA-CONTABIL</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14</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08/03/2018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22/02/2018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r w:rsidR="00374B43" w:rsidRPr="00374B43" w:rsidTr="00374B43">
        <w:trPr>
          <w:trHeight w:val="210"/>
        </w:trPr>
        <w:tc>
          <w:tcPr>
            <w:tcW w:w="3236"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BALANCETE-ISOLADO-ENCERRAMENTO-14-CONTA-CORRENTE</w:t>
            </w:r>
          </w:p>
        </w:tc>
        <w:tc>
          <w:tcPr>
            <w:tcW w:w="721"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14</w:t>
            </w:r>
          </w:p>
        </w:tc>
        <w:tc>
          <w:tcPr>
            <w:tcW w:w="5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jc w:val="center"/>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2017</w:t>
            </w:r>
          </w:p>
        </w:tc>
        <w:tc>
          <w:tcPr>
            <w:tcW w:w="8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08/03/2018</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628"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Sim</w:t>
            </w:r>
          </w:p>
        </w:tc>
        <w:tc>
          <w:tcPr>
            <w:tcW w:w="92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22/02/2018</w:t>
            </w:r>
          </w:p>
        </w:tc>
        <w:tc>
          <w:tcPr>
            <w:tcW w:w="1980" w:type="dxa"/>
            <w:tcBorders>
              <w:top w:val="nil"/>
              <w:left w:val="nil"/>
              <w:bottom w:val="nil"/>
              <w:right w:val="nil"/>
            </w:tcBorders>
            <w:shd w:val="clear" w:color="auto" w:fill="auto"/>
            <w:noWrap/>
            <w:vAlign w:val="bottom"/>
            <w:hideMark/>
          </w:tcPr>
          <w:p w:rsidR="00374B43" w:rsidRPr="00374B43" w:rsidRDefault="00374B43" w:rsidP="00374B43">
            <w:pPr>
              <w:spacing w:after="0" w:line="240" w:lineRule="auto"/>
              <w:rPr>
                <w:rFonts w:ascii="Arial" w:eastAsia="Times New Roman" w:hAnsi="Arial" w:cs="Arial"/>
                <w:color w:val="000000"/>
                <w:spacing w:val="0"/>
                <w:sz w:val="12"/>
                <w:szCs w:val="12"/>
                <w:lang w:eastAsia="pt-BR"/>
              </w:rPr>
            </w:pPr>
            <w:r w:rsidRPr="00374B43">
              <w:rPr>
                <w:rFonts w:ascii="Arial" w:eastAsia="Times New Roman" w:hAnsi="Arial" w:cs="Arial"/>
                <w:color w:val="000000"/>
                <w:spacing w:val="0"/>
                <w:sz w:val="12"/>
                <w:szCs w:val="12"/>
                <w:lang w:eastAsia="pt-BR"/>
              </w:rPr>
              <w:t xml:space="preserve">Dr. Sidney </w:t>
            </w:r>
            <w:proofErr w:type="spellStart"/>
            <w:r w:rsidRPr="00374B43">
              <w:rPr>
                <w:rFonts w:ascii="Arial" w:eastAsia="Times New Roman" w:hAnsi="Arial" w:cs="Arial"/>
                <w:color w:val="000000"/>
                <w:spacing w:val="0"/>
                <w:sz w:val="12"/>
                <w:szCs w:val="12"/>
                <w:lang w:eastAsia="pt-BR"/>
              </w:rPr>
              <w:t>Estanislau</w:t>
            </w:r>
            <w:proofErr w:type="spellEnd"/>
            <w:r w:rsidRPr="00374B43">
              <w:rPr>
                <w:rFonts w:ascii="Arial" w:eastAsia="Times New Roman" w:hAnsi="Arial" w:cs="Arial"/>
                <w:color w:val="000000"/>
                <w:spacing w:val="0"/>
                <w:sz w:val="12"/>
                <w:szCs w:val="12"/>
                <w:lang w:eastAsia="pt-BR"/>
              </w:rPr>
              <w:t xml:space="preserve"> Beraldo</w:t>
            </w:r>
          </w:p>
        </w:tc>
      </w:tr>
    </w:tbl>
    <w:p w:rsidR="00374B43" w:rsidRDefault="00374B43" w:rsidP="00A21D4C">
      <w:pPr>
        <w:spacing w:after="0" w:line="240" w:lineRule="auto"/>
        <w:ind w:firstLine="1418"/>
        <w:jc w:val="both"/>
        <w:rPr>
          <w:spacing w:val="0"/>
          <w:szCs w:val="24"/>
        </w:rPr>
      </w:pPr>
    </w:p>
    <w:p w:rsidR="00374B43" w:rsidRDefault="00374B43" w:rsidP="00A21D4C">
      <w:pPr>
        <w:spacing w:after="0" w:line="240" w:lineRule="auto"/>
        <w:ind w:firstLine="1418"/>
        <w:jc w:val="both"/>
        <w:rPr>
          <w:spacing w:val="0"/>
          <w:szCs w:val="24"/>
        </w:rPr>
      </w:pPr>
      <w:r>
        <w:rPr>
          <w:spacing w:val="0"/>
          <w:szCs w:val="24"/>
        </w:rPr>
        <w:t>Destacamos que para cada exercício é sorteado um Conselheiro para analisar as contas de cada ordenador, sendo, no nosso caso:</w:t>
      </w:r>
    </w:p>
    <w:tbl>
      <w:tblPr>
        <w:tblW w:w="7400" w:type="dxa"/>
        <w:jc w:val="center"/>
        <w:tblInd w:w="55" w:type="dxa"/>
        <w:tblCellMar>
          <w:left w:w="70" w:type="dxa"/>
          <w:right w:w="70" w:type="dxa"/>
        </w:tblCellMar>
        <w:tblLook w:val="04A0" w:firstRow="1" w:lastRow="0" w:firstColumn="1" w:lastColumn="0" w:noHBand="0" w:noVBand="1"/>
      </w:tblPr>
      <w:tblGrid>
        <w:gridCol w:w="960"/>
        <w:gridCol w:w="3460"/>
        <w:gridCol w:w="2980"/>
      </w:tblGrid>
      <w:tr w:rsidR="00374B43" w:rsidRPr="00374B43" w:rsidTr="006D21D2">
        <w:trPr>
          <w:trHeight w:val="162"/>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74B43" w:rsidRPr="006D21D2" w:rsidRDefault="00374B43" w:rsidP="00374B43">
            <w:pPr>
              <w:spacing w:after="0" w:line="240" w:lineRule="auto"/>
              <w:jc w:val="center"/>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Exercício</w:t>
            </w:r>
          </w:p>
        </w:tc>
        <w:tc>
          <w:tcPr>
            <w:tcW w:w="3460" w:type="dxa"/>
            <w:tcBorders>
              <w:top w:val="single" w:sz="4" w:space="0" w:color="auto"/>
              <w:left w:val="nil"/>
              <w:bottom w:val="single" w:sz="4" w:space="0" w:color="auto"/>
              <w:right w:val="single" w:sz="4" w:space="0" w:color="auto"/>
            </w:tcBorders>
            <w:shd w:val="clear" w:color="000000" w:fill="D9D9D9"/>
            <w:noWrap/>
            <w:vAlign w:val="bottom"/>
            <w:hideMark/>
          </w:tcPr>
          <w:p w:rsidR="00374B43" w:rsidRPr="006D21D2" w:rsidRDefault="00374B43" w:rsidP="00374B43">
            <w:pPr>
              <w:spacing w:after="0" w:line="240" w:lineRule="auto"/>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Ordenador</w:t>
            </w:r>
          </w:p>
        </w:tc>
        <w:tc>
          <w:tcPr>
            <w:tcW w:w="2980" w:type="dxa"/>
            <w:tcBorders>
              <w:top w:val="single" w:sz="4" w:space="0" w:color="auto"/>
              <w:left w:val="nil"/>
              <w:bottom w:val="single" w:sz="4" w:space="0" w:color="auto"/>
              <w:right w:val="single" w:sz="4" w:space="0" w:color="auto"/>
            </w:tcBorders>
            <w:shd w:val="clear" w:color="000000" w:fill="D9D9D9"/>
            <w:noWrap/>
            <w:vAlign w:val="bottom"/>
            <w:hideMark/>
          </w:tcPr>
          <w:p w:rsidR="00374B43" w:rsidRPr="006D21D2" w:rsidRDefault="00374B43" w:rsidP="00374B43">
            <w:pPr>
              <w:spacing w:after="0" w:line="240" w:lineRule="auto"/>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Conselheiro</w:t>
            </w:r>
          </w:p>
        </w:tc>
      </w:tr>
      <w:tr w:rsidR="00374B43" w:rsidRPr="00374B43" w:rsidTr="006D21D2">
        <w:trPr>
          <w:trHeight w:val="222"/>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B43" w:rsidRPr="006D21D2" w:rsidRDefault="00374B43" w:rsidP="00374B43">
            <w:pPr>
              <w:spacing w:after="0" w:line="240" w:lineRule="auto"/>
              <w:jc w:val="center"/>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2017</w:t>
            </w:r>
          </w:p>
        </w:tc>
        <w:tc>
          <w:tcPr>
            <w:tcW w:w="3460" w:type="dxa"/>
            <w:tcBorders>
              <w:top w:val="nil"/>
              <w:left w:val="nil"/>
              <w:bottom w:val="single" w:sz="4" w:space="0" w:color="auto"/>
              <w:right w:val="single" w:sz="4" w:space="0" w:color="auto"/>
            </w:tcBorders>
            <w:shd w:val="clear" w:color="auto" w:fill="auto"/>
            <w:noWrap/>
            <w:vAlign w:val="bottom"/>
            <w:hideMark/>
          </w:tcPr>
          <w:p w:rsidR="00374B43" w:rsidRPr="006D21D2" w:rsidRDefault="00374B43" w:rsidP="00374B43">
            <w:pPr>
              <w:spacing w:after="0" w:line="240" w:lineRule="auto"/>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 xml:space="preserve">Almir </w:t>
            </w:r>
            <w:proofErr w:type="spellStart"/>
            <w:r w:rsidRPr="006D21D2">
              <w:rPr>
                <w:rFonts w:eastAsia="Times New Roman" w:cs="Times New Roman"/>
                <w:color w:val="000000"/>
                <w:spacing w:val="0"/>
                <w:sz w:val="18"/>
                <w:szCs w:val="18"/>
                <w:lang w:eastAsia="pt-BR"/>
              </w:rPr>
              <w:t>Cicote</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rsidR="00374B43" w:rsidRPr="006D21D2" w:rsidRDefault="00374B43" w:rsidP="00374B43">
            <w:pPr>
              <w:spacing w:after="0" w:line="240" w:lineRule="auto"/>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 xml:space="preserve">Dr. Sidney </w:t>
            </w:r>
            <w:proofErr w:type="spellStart"/>
            <w:r w:rsidRPr="006D21D2">
              <w:rPr>
                <w:rFonts w:eastAsia="Times New Roman" w:cs="Times New Roman"/>
                <w:color w:val="000000"/>
                <w:spacing w:val="0"/>
                <w:sz w:val="18"/>
                <w:szCs w:val="18"/>
                <w:lang w:eastAsia="pt-BR"/>
              </w:rPr>
              <w:t>Estanislau</w:t>
            </w:r>
            <w:proofErr w:type="spellEnd"/>
            <w:r w:rsidRPr="006D21D2">
              <w:rPr>
                <w:rFonts w:eastAsia="Times New Roman" w:cs="Times New Roman"/>
                <w:color w:val="000000"/>
                <w:spacing w:val="0"/>
                <w:sz w:val="18"/>
                <w:szCs w:val="18"/>
                <w:lang w:eastAsia="pt-BR"/>
              </w:rPr>
              <w:t xml:space="preserve"> Beraldo</w:t>
            </w:r>
          </w:p>
        </w:tc>
      </w:tr>
      <w:tr w:rsidR="00374B43" w:rsidRPr="00374B43" w:rsidTr="006D21D2">
        <w:trPr>
          <w:trHeight w:val="126"/>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B43" w:rsidRPr="006D21D2" w:rsidRDefault="00374B43" w:rsidP="00374B43">
            <w:pPr>
              <w:spacing w:after="0" w:line="240" w:lineRule="auto"/>
              <w:jc w:val="center"/>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2018</w:t>
            </w:r>
          </w:p>
        </w:tc>
        <w:tc>
          <w:tcPr>
            <w:tcW w:w="3460" w:type="dxa"/>
            <w:tcBorders>
              <w:top w:val="nil"/>
              <w:left w:val="nil"/>
              <w:bottom w:val="single" w:sz="4" w:space="0" w:color="auto"/>
              <w:right w:val="single" w:sz="4" w:space="0" w:color="auto"/>
            </w:tcBorders>
            <w:shd w:val="clear" w:color="auto" w:fill="auto"/>
            <w:noWrap/>
            <w:vAlign w:val="bottom"/>
            <w:hideMark/>
          </w:tcPr>
          <w:p w:rsidR="00374B43" w:rsidRPr="006D21D2" w:rsidRDefault="00374B43" w:rsidP="00374B43">
            <w:pPr>
              <w:spacing w:after="0" w:line="240" w:lineRule="auto"/>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 xml:space="preserve">Almir </w:t>
            </w:r>
            <w:proofErr w:type="spellStart"/>
            <w:r w:rsidRPr="006D21D2">
              <w:rPr>
                <w:rFonts w:eastAsia="Times New Roman" w:cs="Times New Roman"/>
                <w:color w:val="000000"/>
                <w:spacing w:val="0"/>
                <w:sz w:val="18"/>
                <w:szCs w:val="18"/>
                <w:lang w:eastAsia="pt-BR"/>
              </w:rPr>
              <w:t>Cicote</w:t>
            </w:r>
            <w:proofErr w:type="spellEnd"/>
          </w:p>
        </w:tc>
        <w:tc>
          <w:tcPr>
            <w:tcW w:w="2980" w:type="dxa"/>
            <w:tcBorders>
              <w:top w:val="nil"/>
              <w:left w:val="nil"/>
              <w:bottom w:val="single" w:sz="4" w:space="0" w:color="auto"/>
              <w:right w:val="single" w:sz="4" w:space="0" w:color="auto"/>
            </w:tcBorders>
            <w:shd w:val="clear" w:color="auto" w:fill="auto"/>
            <w:noWrap/>
            <w:vAlign w:val="center"/>
            <w:hideMark/>
          </w:tcPr>
          <w:p w:rsidR="00374B43" w:rsidRPr="006D21D2" w:rsidRDefault="00374B43" w:rsidP="00374B43">
            <w:pPr>
              <w:spacing w:after="0" w:line="240" w:lineRule="auto"/>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Dra. Cristiana de Castro Moraes</w:t>
            </w:r>
          </w:p>
        </w:tc>
      </w:tr>
      <w:tr w:rsidR="00374B43" w:rsidRPr="00374B43" w:rsidTr="006D21D2">
        <w:trPr>
          <w:trHeight w:val="173"/>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B43" w:rsidRPr="006D21D2" w:rsidRDefault="00374B43" w:rsidP="00374B43">
            <w:pPr>
              <w:spacing w:after="0" w:line="240" w:lineRule="auto"/>
              <w:jc w:val="center"/>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2019</w:t>
            </w:r>
          </w:p>
        </w:tc>
        <w:tc>
          <w:tcPr>
            <w:tcW w:w="3460" w:type="dxa"/>
            <w:tcBorders>
              <w:top w:val="nil"/>
              <w:left w:val="nil"/>
              <w:bottom w:val="single" w:sz="4" w:space="0" w:color="auto"/>
              <w:right w:val="single" w:sz="4" w:space="0" w:color="auto"/>
            </w:tcBorders>
            <w:shd w:val="clear" w:color="auto" w:fill="auto"/>
            <w:noWrap/>
            <w:vAlign w:val="bottom"/>
            <w:hideMark/>
          </w:tcPr>
          <w:p w:rsidR="00374B43" w:rsidRPr="006D21D2" w:rsidRDefault="00374B43" w:rsidP="00374B43">
            <w:pPr>
              <w:spacing w:after="0" w:line="240" w:lineRule="auto"/>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 xml:space="preserve">Pedro Luiz Mattos </w:t>
            </w:r>
            <w:proofErr w:type="spellStart"/>
            <w:r w:rsidRPr="006D21D2">
              <w:rPr>
                <w:rFonts w:eastAsia="Times New Roman" w:cs="Times New Roman"/>
                <w:color w:val="000000"/>
                <w:spacing w:val="0"/>
                <w:sz w:val="18"/>
                <w:szCs w:val="18"/>
                <w:lang w:eastAsia="pt-BR"/>
              </w:rPr>
              <w:t>Canhassi</w:t>
            </w:r>
            <w:proofErr w:type="spellEnd"/>
            <w:r w:rsidRPr="006D21D2">
              <w:rPr>
                <w:rFonts w:eastAsia="Times New Roman" w:cs="Times New Roman"/>
                <w:color w:val="000000"/>
                <w:spacing w:val="0"/>
                <w:sz w:val="18"/>
                <w:szCs w:val="18"/>
                <w:lang w:eastAsia="pt-BR"/>
              </w:rPr>
              <w:t xml:space="preserve"> </w:t>
            </w:r>
            <w:proofErr w:type="spellStart"/>
            <w:r w:rsidRPr="006D21D2">
              <w:rPr>
                <w:rFonts w:eastAsia="Times New Roman" w:cs="Times New Roman"/>
                <w:color w:val="000000"/>
                <w:spacing w:val="0"/>
                <w:sz w:val="18"/>
                <w:szCs w:val="18"/>
                <w:lang w:eastAsia="pt-BR"/>
              </w:rPr>
              <w:t>Botaro</w:t>
            </w:r>
            <w:proofErr w:type="spellEnd"/>
            <w:r w:rsidRPr="006D21D2">
              <w:rPr>
                <w:rFonts w:eastAsia="Times New Roman" w:cs="Times New Roman"/>
                <w:color w:val="000000"/>
                <w:spacing w:val="0"/>
                <w:sz w:val="18"/>
                <w:szCs w:val="18"/>
                <w:lang w:eastAsia="pt-BR"/>
              </w:rPr>
              <w:t xml:space="preserve"> </w:t>
            </w:r>
          </w:p>
        </w:tc>
        <w:tc>
          <w:tcPr>
            <w:tcW w:w="2980" w:type="dxa"/>
            <w:tcBorders>
              <w:top w:val="nil"/>
              <w:left w:val="nil"/>
              <w:bottom w:val="single" w:sz="4" w:space="0" w:color="auto"/>
              <w:right w:val="single" w:sz="4" w:space="0" w:color="auto"/>
            </w:tcBorders>
            <w:shd w:val="clear" w:color="auto" w:fill="auto"/>
            <w:noWrap/>
            <w:vAlign w:val="bottom"/>
            <w:hideMark/>
          </w:tcPr>
          <w:p w:rsidR="00374B43" w:rsidRPr="006D21D2" w:rsidRDefault="00374B43" w:rsidP="00374B43">
            <w:pPr>
              <w:spacing w:after="0" w:line="240" w:lineRule="auto"/>
              <w:rPr>
                <w:rFonts w:eastAsia="Times New Roman" w:cs="Times New Roman"/>
                <w:color w:val="000000"/>
                <w:spacing w:val="0"/>
                <w:sz w:val="18"/>
                <w:szCs w:val="18"/>
                <w:lang w:eastAsia="pt-BR"/>
              </w:rPr>
            </w:pPr>
            <w:r w:rsidRPr="006D21D2">
              <w:rPr>
                <w:rFonts w:eastAsia="Times New Roman" w:cs="Times New Roman"/>
                <w:color w:val="000000"/>
                <w:spacing w:val="0"/>
                <w:sz w:val="18"/>
                <w:szCs w:val="18"/>
                <w:lang w:eastAsia="pt-BR"/>
              </w:rPr>
              <w:t>Dr. Robson Marinho</w:t>
            </w:r>
          </w:p>
        </w:tc>
      </w:tr>
    </w:tbl>
    <w:p w:rsidR="00374B43" w:rsidRDefault="00374B43" w:rsidP="00A21D4C">
      <w:pPr>
        <w:spacing w:after="0" w:line="240" w:lineRule="auto"/>
        <w:ind w:firstLine="1418"/>
        <w:jc w:val="both"/>
        <w:rPr>
          <w:spacing w:val="0"/>
          <w:szCs w:val="24"/>
        </w:rPr>
      </w:pPr>
    </w:p>
    <w:p w:rsidR="00374B43" w:rsidRDefault="00374B43" w:rsidP="00A21D4C">
      <w:pPr>
        <w:spacing w:after="0" w:line="240" w:lineRule="auto"/>
        <w:ind w:firstLine="1418"/>
        <w:jc w:val="both"/>
        <w:rPr>
          <w:spacing w:val="0"/>
          <w:szCs w:val="24"/>
        </w:rPr>
      </w:pPr>
      <w:r>
        <w:rPr>
          <w:spacing w:val="0"/>
          <w:szCs w:val="24"/>
        </w:rPr>
        <w:t xml:space="preserve">Há que se indicar, contudo, que na análise dos dados enviados, foram criticados os relatórios quadrimestrais da LRF, quanto ao total das despesas de pessoal que foram elevados a partir de agosto/2018, </w:t>
      </w:r>
      <w:r w:rsidR="00F27317">
        <w:rPr>
          <w:spacing w:val="0"/>
          <w:szCs w:val="24"/>
        </w:rPr>
        <w:t xml:space="preserve">possivelmente </w:t>
      </w:r>
      <w:r>
        <w:rPr>
          <w:spacing w:val="0"/>
          <w:szCs w:val="24"/>
        </w:rPr>
        <w:t>em razão da reco</w:t>
      </w:r>
      <w:r w:rsidR="00F27317">
        <w:rPr>
          <w:spacing w:val="0"/>
          <w:szCs w:val="24"/>
        </w:rPr>
        <w:t>mposição salarial</w:t>
      </w:r>
      <w:r w:rsidR="007A18DB">
        <w:rPr>
          <w:spacing w:val="0"/>
          <w:szCs w:val="24"/>
        </w:rPr>
        <w:t xml:space="preserve"> de 2,38%, retroativo a abril/2018</w:t>
      </w:r>
      <w:r w:rsidR="00F27317">
        <w:rPr>
          <w:spacing w:val="0"/>
          <w:szCs w:val="24"/>
        </w:rPr>
        <w:t>, concedida através da Lei 10.101</w:t>
      </w:r>
      <w:r w:rsidR="007A18DB">
        <w:rPr>
          <w:spacing w:val="0"/>
          <w:szCs w:val="24"/>
        </w:rPr>
        <w:t>, de 13/07/2018 e também da reaplicação de gratificação aos guardas municipais e seguranças patrimoniais que prestam serviços nesta Edilidade, retroativo a Fevereiro/2018, oficializada através da Lei 10.104, de 04/09/2018, modificando a Lei 9.268, de 21/10/2010.</w:t>
      </w:r>
    </w:p>
    <w:p w:rsidR="00374B43" w:rsidRDefault="00374B43" w:rsidP="00A21D4C">
      <w:pPr>
        <w:spacing w:after="0" w:line="240" w:lineRule="auto"/>
        <w:ind w:firstLine="1418"/>
        <w:jc w:val="both"/>
        <w:rPr>
          <w:spacing w:val="0"/>
          <w:szCs w:val="24"/>
        </w:rPr>
      </w:pPr>
    </w:p>
    <w:p w:rsidR="008D1B26" w:rsidRDefault="008D1B26" w:rsidP="00A21D4C">
      <w:pPr>
        <w:spacing w:after="0" w:line="240" w:lineRule="auto"/>
        <w:ind w:firstLine="1418"/>
        <w:jc w:val="both"/>
        <w:rPr>
          <w:spacing w:val="0"/>
          <w:szCs w:val="24"/>
        </w:rPr>
      </w:pPr>
    </w:p>
    <w:p w:rsidR="00BC0DCE" w:rsidRDefault="00BC0DCE" w:rsidP="00A21D4C">
      <w:pPr>
        <w:spacing w:after="0" w:line="240" w:lineRule="auto"/>
        <w:ind w:firstLine="1418"/>
        <w:jc w:val="both"/>
        <w:rPr>
          <w:spacing w:val="0"/>
          <w:szCs w:val="24"/>
        </w:rPr>
      </w:pPr>
    </w:p>
    <w:tbl>
      <w:tblPr>
        <w:tblW w:w="8858" w:type="dxa"/>
        <w:tblCellMar>
          <w:left w:w="70" w:type="dxa"/>
          <w:right w:w="70" w:type="dxa"/>
        </w:tblCellMar>
        <w:tblLook w:val="04A0" w:firstRow="1" w:lastRow="0" w:firstColumn="1" w:lastColumn="0" w:noHBand="0" w:noVBand="1"/>
      </w:tblPr>
      <w:tblGrid>
        <w:gridCol w:w="834"/>
        <w:gridCol w:w="1021"/>
        <w:gridCol w:w="3122"/>
        <w:gridCol w:w="2551"/>
        <w:gridCol w:w="1330"/>
      </w:tblGrid>
      <w:tr w:rsidR="00F27317" w:rsidRPr="00F27317" w:rsidTr="00F27317">
        <w:trPr>
          <w:trHeight w:val="510"/>
        </w:trPr>
        <w:tc>
          <w:tcPr>
            <w:tcW w:w="83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Período</w:t>
            </w:r>
          </w:p>
        </w:tc>
        <w:tc>
          <w:tcPr>
            <w:tcW w:w="1021" w:type="dxa"/>
            <w:tcBorders>
              <w:top w:val="single" w:sz="4" w:space="0" w:color="auto"/>
              <w:left w:val="nil"/>
              <w:bottom w:val="single" w:sz="4" w:space="0" w:color="auto"/>
              <w:right w:val="single" w:sz="4" w:space="0" w:color="auto"/>
            </w:tcBorders>
            <w:shd w:val="clear" w:color="000000" w:fill="C0C0C0"/>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Assunto de Fiscalização</w:t>
            </w:r>
          </w:p>
        </w:tc>
        <w:tc>
          <w:tcPr>
            <w:tcW w:w="3122" w:type="dxa"/>
            <w:tcBorders>
              <w:top w:val="single" w:sz="4" w:space="0" w:color="auto"/>
              <w:left w:val="nil"/>
              <w:bottom w:val="single" w:sz="4" w:space="0" w:color="auto"/>
              <w:right w:val="single" w:sz="4" w:space="0" w:color="auto"/>
            </w:tcBorders>
            <w:shd w:val="clear" w:color="000000" w:fill="C0C0C0"/>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Item de Análise</w:t>
            </w:r>
          </w:p>
        </w:tc>
        <w:tc>
          <w:tcPr>
            <w:tcW w:w="2551" w:type="dxa"/>
            <w:tcBorders>
              <w:top w:val="single" w:sz="4" w:space="0" w:color="auto"/>
              <w:left w:val="nil"/>
              <w:bottom w:val="single" w:sz="4" w:space="0" w:color="auto"/>
              <w:right w:val="single" w:sz="4" w:space="0" w:color="auto"/>
            </w:tcBorders>
            <w:shd w:val="clear" w:color="000000" w:fill="C0C0C0"/>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Conselheiro</w:t>
            </w:r>
          </w:p>
        </w:tc>
        <w:tc>
          <w:tcPr>
            <w:tcW w:w="1330" w:type="dxa"/>
            <w:tcBorders>
              <w:top w:val="single" w:sz="4" w:space="0" w:color="auto"/>
              <w:left w:val="nil"/>
              <w:bottom w:val="single" w:sz="4" w:space="0" w:color="auto"/>
              <w:right w:val="single" w:sz="4" w:space="0" w:color="auto"/>
            </w:tcBorders>
            <w:shd w:val="clear" w:color="000000" w:fill="C0C0C0"/>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Resultado</w:t>
            </w:r>
          </w:p>
        </w:tc>
      </w:tr>
      <w:tr w:rsidR="00F27317" w:rsidRPr="00F27317" w:rsidTr="00F27317">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Junho</w:t>
            </w:r>
          </w:p>
        </w:tc>
        <w:tc>
          <w:tcPr>
            <w:tcW w:w="1021"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LRF</w:t>
            </w:r>
          </w:p>
        </w:tc>
        <w:tc>
          <w:tcPr>
            <w:tcW w:w="3122"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GF36 - Despesas com Pessoal (último ano de mandato/ano eleitoral)</w:t>
            </w:r>
          </w:p>
        </w:tc>
        <w:tc>
          <w:tcPr>
            <w:tcW w:w="2551"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Dra. Cristiana de Castro Moraes</w:t>
            </w:r>
          </w:p>
        </w:tc>
        <w:tc>
          <w:tcPr>
            <w:tcW w:w="1330"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Favorável</w:t>
            </w:r>
          </w:p>
        </w:tc>
      </w:tr>
      <w:tr w:rsidR="00F27317" w:rsidRPr="00F27317" w:rsidTr="00F27317">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Agosto</w:t>
            </w:r>
          </w:p>
        </w:tc>
        <w:tc>
          <w:tcPr>
            <w:tcW w:w="1021"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LRF</w:t>
            </w:r>
          </w:p>
        </w:tc>
        <w:tc>
          <w:tcPr>
            <w:tcW w:w="3122"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GF36 - Despesas com Pessoal (último ano de mandato/ano eleitoral)</w:t>
            </w:r>
          </w:p>
        </w:tc>
        <w:tc>
          <w:tcPr>
            <w:tcW w:w="2551"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Dra. Cristiana de Castro Moraes</w:t>
            </w:r>
          </w:p>
        </w:tc>
        <w:tc>
          <w:tcPr>
            <w:tcW w:w="1330"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Desfavorável</w:t>
            </w:r>
          </w:p>
        </w:tc>
      </w:tr>
      <w:tr w:rsidR="00F27317" w:rsidRPr="00F27317" w:rsidTr="00F27317">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Setembro</w:t>
            </w:r>
          </w:p>
        </w:tc>
        <w:tc>
          <w:tcPr>
            <w:tcW w:w="1021"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LRF</w:t>
            </w:r>
          </w:p>
        </w:tc>
        <w:tc>
          <w:tcPr>
            <w:tcW w:w="3122"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GF36 - Despesas com Pessoal (último ano de mandato/ano eleitoral)</w:t>
            </w:r>
          </w:p>
        </w:tc>
        <w:tc>
          <w:tcPr>
            <w:tcW w:w="2551"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Dra. Cristiana de Castro Moraes</w:t>
            </w:r>
          </w:p>
        </w:tc>
        <w:tc>
          <w:tcPr>
            <w:tcW w:w="1330"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Desfavorável</w:t>
            </w:r>
          </w:p>
        </w:tc>
      </w:tr>
      <w:tr w:rsidR="00F27317" w:rsidRPr="00F27317" w:rsidTr="00F27317">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Outubro</w:t>
            </w:r>
          </w:p>
        </w:tc>
        <w:tc>
          <w:tcPr>
            <w:tcW w:w="1021"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LRF</w:t>
            </w:r>
          </w:p>
        </w:tc>
        <w:tc>
          <w:tcPr>
            <w:tcW w:w="3122"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GF36 - Despesas com Pessoal (último ano de mandato/ano eleitoral)</w:t>
            </w:r>
          </w:p>
        </w:tc>
        <w:tc>
          <w:tcPr>
            <w:tcW w:w="2551"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Dra. Cristiana de Castro Moraes</w:t>
            </w:r>
          </w:p>
        </w:tc>
        <w:tc>
          <w:tcPr>
            <w:tcW w:w="1330" w:type="dxa"/>
            <w:tcBorders>
              <w:top w:val="nil"/>
              <w:left w:val="nil"/>
              <w:bottom w:val="single" w:sz="4" w:space="0" w:color="auto"/>
              <w:right w:val="single" w:sz="4" w:space="0" w:color="auto"/>
            </w:tcBorders>
            <w:shd w:val="clear" w:color="auto" w:fill="auto"/>
            <w:noWrap/>
            <w:vAlign w:val="bottom"/>
            <w:hideMark/>
          </w:tcPr>
          <w:p w:rsidR="00F27317" w:rsidRPr="00F27317" w:rsidRDefault="00F27317" w:rsidP="00F27317">
            <w:pPr>
              <w:spacing w:after="0" w:line="240" w:lineRule="auto"/>
              <w:rPr>
                <w:rFonts w:ascii="Arial" w:eastAsia="Times New Roman" w:hAnsi="Arial" w:cs="Arial"/>
                <w:color w:val="000000"/>
                <w:spacing w:val="0"/>
                <w:sz w:val="16"/>
                <w:szCs w:val="16"/>
                <w:lang w:eastAsia="pt-BR"/>
              </w:rPr>
            </w:pPr>
            <w:r w:rsidRPr="00F27317">
              <w:rPr>
                <w:rFonts w:ascii="Arial" w:eastAsia="Times New Roman" w:hAnsi="Arial" w:cs="Arial"/>
                <w:color w:val="000000"/>
                <w:spacing w:val="0"/>
                <w:sz w:val="16"/>
                <w:szCs w:val="16"/>
                <w:lang w:eastAsia="pt-BR"/>
              </w:rPr>
              <w:t>Desfavorável</w:t>
            </w:r>
          </w:p>
        </w:tc>
      </w:tr>
    </w:tbl>
    <w:p w:rsidR="00374B43" w:rsidRDefault="00374B43" w:rsidP="00A21D4C">
      <w:pPr>
        <w:spacing w:after="0" w:line="240" w:lineRule="auto"/>
        <w:ind w:firstLine="1418"/>
        <w:jc w:val="both"/>
        <w:rPr>
          <w:spacing w:val="0"/>
          <w:szCs w:val="24"/>
        </w:rPr>
      </w:pPr>
    </w:p>
    <w:p w:rsidR="00374B43" w:rsidRDefault="007A18DB" w:rsidP="00A21D4C">
      <w:pPr>
        <w:spacing w:after="0" w:line="240" w:lineRule="auto"/>
        <w:ind w:firstLine="1418"/>
        <w:jc w:val="both"/>
        <w:rPr>
          <w:spacing w:val="0"/>
          <w:szCs w:val="24"/>
        </w:rPr>
      </w:pPr>
      <w:r>
        <w:rPr>
          <w:spacing w:val="0"/>
          <w:szCs w:val="24"/>
        </w:rPr>
        <w:t xml:space="preserve">Destacamos que sobre esses </w:t>
      </w:r>
      <w:r w:rsidR="00B535CE">
        <w:rPr>
          <w:spacing w:val="0"/>
          <w:szCs w:val="24"/>
        </w:rPr>
        <w:t xml:space="preserve">assuntos nos manifestamos </w:t>
      </w:r>
      <w:r w:rsidR="001F0CA9">
        <w:rPr>
          <w:spacing w:val="0"/>
          <w:szCs w:val="24"/>
        </w:rPr>
        <w:t>nos</w:t>
      </w:r>
      <w:proofErr w:type="gramStart"/>
      <w:r w:rsidR="001F0CA9">
        <w:rPr>
          <w:spacing w:val="0"/>
          <w:szCs w:val="24"/>
        </w:rPr>
        <w:t xml:space="preserve"> </w:t>
      </w:r>
      <w:r w:rsidR="00B535CE">
        <w:rPr>
          <w:spacing w:val="0"/>
          <w:szCs w:val="24"/>
        </w:rPr>
        <w:t xml:space="preserve"> </w:t>
      </w:r>
      <w:proofErr w:type="gramEnd"/>
      <w:r w:rsidR="00B535CE">
        <w:rPr>
          <w:spacing w:val="0"/>
          <w:szCs w:val="24"/>
        </w:rPr>
        <w:t>processo</w:t>
      </w:r>
      <w:r w:rsidR="001F0CA9">
        <w:rPr>
          <w:spacing w:val="0"/>
          <w:szCs w:val="24"/>
        </w:rPr>
        <w:t>s</w:t>
      </w:r>
      <w:r w:rsidR="00B535CE">
        <w:rPr>
          <w:spacing w:val="0"/>
          <w:szCs w:val="24"/>
        </w:rPr>
        <w:t xml:space="preserve"> </w:t>
      </w:r>
      <w:r w:rsidR="001F0CA9">
        <w:rPr>
          <w:spacing w:val="0"/>
          <w:szCs w:val="24"/>
        </w:rPr>
        <w:t>1260/2018 – Recomendações par ao último ano de mandato e no processo 0768/2018A, manifestação CI 234/2018 – Gratificação guardas municipais.</w:t>
      </w:r>
    </w:p>
    <w:p w:rsidR="006D21D2" w:rsidRDefault="006D21D2" w:rsidP="00A21D4C">
      <w:pPr>
        <w:spacing w:after="0" w:line="240" w:lineRule="auto"/>
        <w:ind w:firstLine="1418"/>
        <w:jc w:val="both"/>
        <w:rPr>
          <w:spacing w:val="0"/>
          <w:szCs w:val="24"/>
        </w:rPr>
      </w:pPr>
    </w:p>
    <w:p w:rsidR="004D65EC" w:rsidRPr="00C81522" w:rsidRDefault="004D65EC" w:rsidP="00A21D4C">
      <w:pPr>
        <w:spacing w:after="0" w:line="240" w:lineRule="auto"/>
        <w:ind w:firstLine="1418"/>
        <w:jc w:val="both"/>
        <w:rPr>
          <w:spacing w:val="0"/>
          <w:szCs w:val="24"/>
        </w:rPr>
      </w:pPr>
      <w:r w:rsidRPr="00C81522">
        <w:rPr>
          <w:spacing w:val="0"/>
          <w:szCs w:val="24"/>
        </w:rPr>
        <w:t xml:space="preserve">- </w:t>
      </w:r>
      <w:r w:rsidRPr="00C81522">
        <w:rPr>
          <w:spacing w:val="0"/>
          <w:szCs w:val="24"/>
          <w:u w:val="single"/>
        </w:rPr>
        <w:t>Balancetes e informações contábeis</w:t>
      </w:r>
      <w:r w:rsidRPr="00C81522">
        <w:rPr>
          <w:spacing w:val="0"/>
          <w:szCs w:val="24"/>
        </w:rPr>
        <w:t xml:space="preserve"> – </w:t>
      </w:r>
      <w:r w:rsidR="007404B2" w:rsidRPr="00C81522">
        <w:rPr>
          <w:spacing w:val="0"/>
          <w:szCs w:val="24"/>
        </w:rPr>
        <w:t>Observamos a regularidade do atendimento das datas e prazos previstos. Também constatamos a publicação no site oficial, conforme determinação legal.</w:t>
      </w:r>
    </w:p>
    <w:p w:rsidR="005D1E71" w:rsidRDefault="005D1E71" w:rsidP="00A21D4C">
      <w:pPr>
        <w:spacing w:after="0" w:line="240" w:lineRule="auto"/>
        <w:ind w:firstLine="1418"/>
        <w:jc w:val="both"/>
        <w:rPr>
          <w:spacing w:val="0"/>
          <w:szCs w:val="24"/>
        </w:rPr>
      </w:pPr>
    </w:p>
    <w:p w:rsidR="001F0CA9" w:rsidRDefault="001F0CA9" w:rsidP="00A21D4C">
      <w:pPr>
        <w:spacing w:after="0" w:line="240" w:lineRule="auto"/>
        <w:ind w:firstLine="1418"/>
        <w:jc w:val="both"/>
        <w:rPr>
          <w:spacing w:val="0"/>
          <w:szCs w:val="24"/>
        </w:rPr>
      </w:pPr>
      <w:r>
        <w:rPr>
          <w:spacing w:val="0"/>
          <w:szCs w:val="24"/>
        </w:rPr>
        <w:t>Quanto aos dados da fase AUDESP III e IV, os setores responsáveis atestam terem efetuado o envio em tempo hábil das informações, tendo sido cientificados sobre prazos e alertas através do Processo 0153/2018.</w:t>
      </w:r>
    </w:p>
    <w:p w:rsidR="001F0CA9" w:rsidRDefault="001F0CA9" w:rsidP="00A21D4C">
      <w:pPr>
        <w:spacing w:after="0" w:line="240" w:lineRule="auto"/>
        <w:ind w:firstLine="1418"/>
        <w:jc w:val="both"/>
        <w:rPr>
          <w:spacing w:val="0"/>
          <w:szCs w:val="24"/>
        </w:rPr>
      </w:pPr>
    </w:p>
    <w:p w:rsidR="004D65EC" w:rsidRPr="00914287" w:rsidRDefault="00AC2E9E" w:rsidP="00A21D4C">
      <w:pPr>
        <w:spacing w:after="0" w:line="240" w:lineRule="auto"/>
        <w:ind w:firstLine="1418"/>
        <w:jc w:val="both"/>
        <w:rPr>
          <w:spacing w:val="-8"/>
          <w:szCs w:val="24"/>
        </w:rPr>
      </w:pPr>
      <w:r w:rsidRPr="00914287">
        <w:rPr>
          <w:spacing w:val="-8"/>
          <w:szCs w:val="24"/>
        </w:rPr>
        <w:t xml:space="preserve">Importante mencionar que os dados </w:t>
      </w:r>
      <w:r w:rsidR="001F0CA9" w:rsidRPr="00914287">
        <w:rPr>
          <w:spacing w:val="-8"/>
          <w:szCs w:val="24"/>
        </w:rPr>
        <w:t xml:space="preserve">dessas fases </w:t>
      </w:r>
      <w:r w:rsidRPr="00914287">
        <w:rPr>
          <w:spacing w:val="-8"/>
          <w:szCs w:val="24"/>
        </w:rPr>
        <w:t>são cadastrados manualmente e enviados pelos servidores deste Legislativo, pois ainda aguardamos o desenvolvimento do Coletor de dados pela empresa fornecedora de nosso Sistema Integrado.</w:t>
      </w:r>
    </w:p>
    <w:p w:rsidR="00914287" w:rsidRDefault="00914287" w:rsidP="00A21D4C">
      <w:pPr>
        <w:spacing w:after="0" w:line="240" w:lineRule="auto"/>
        <w:ind w:firstLine="1418"/>
        <w:jc w:val="both"/>
        <w:rPr>
          <w:spacing w:val="0"/>
          <w:szCs w:val="24"/>
        </w:rPr>
      </w:pPr>
    </w:p>
    <w:p w:rsidR="00914287" w:rsidRDefault="00914287" w:rsidP="00A21D4C">
      <w:pPr>
        <w:spacing w:after="0" w:line="240" w:lineRule="auto"/>
        <w:ind w:firstLine="1418"/>
        <w:jc w:val="both"/>
        <w:rPr>
          <w:spacing w:val="0"/>
          <w:szCs w:val="24"/>
        </w:rPr>
      </w:pPr>
      <w:r>
        <w:rPr>
          <w:spacing w:val="0"/>
          <w:szCs w:val="24"/>
        </w:rPr>
        <w:t>Também os dados relativos ao edital do último concurso público, realizado em janeiro/2019 foram encaminhados dentro do prazo devido, de acordo com as instruções do TCESP.</w:t>
      </w:r>
    </w:p>
    <w:p w:rsidR="00397497" w:rsidRPr="00C81522" w:rsidRDefault="00397497" w:rsidP="00A21D4C">
      <w:pPr>
        <w:spacing w:after="0" w:line="240" w:lineRule="auto"/>
        <w:ind w:firstLine="1418"/>
        <w:jc w:val="both"/>
        <w:rPr>
          <w:spacing w:val="0"/>
          <w:szCs w:val="24"/>
        </w:rPr>
      </w:pPr>
    </w:p>
    <w:p w:rsidR="00D44DDC" w:rsidRDefault="005B0A97" w:rsidP="00A21D4C">
      <w:pPr>
        <w:spacing w:after="0" w:line="240" w:lineRule="auto"/>
        <w:ind w:firstLine="1418"/>
        <w:jc w:val="both"/>
        <w:rPr>
          <w:spacing w:val="0"/>
          <w:szCs w:val="24"/>
        </w:rPr>
      </w:pPr>
      <w:r w:rsidRPr="00C81522">
        <w:rPr>
          <w:spacing w:val="0"/>
          <w:szCs w:val="24"/>
        </w:rPr>
        <w:t>Neste exercício, recebemos as seguintes requisições encaminhadas</w:t>
      </w:r>
      <w:r w:rsidR="00D44DDC" w:rsidRPr="00C81522">
        <w:rPr>
          <w:spacing w:val="0"/>
          <w:szCs w:val="24"/>
        </w:rPr>
        <w:t xml:space="preserve"> pela 9ª Diretoria de Fiscalização do Tribunal de Contas, relativas aos contratos de seletividade e também ao último concurso público realizado, todas foram respondidas dentro do prazo </w:t>
      </w:r>
      <w:r w:rsidR="00AC2E9E">
        <w:rPr>
          <w:spacing w:val="0"/>
          <w:szCs w:val="24"/>
        </w:rPr>
        <w:t>estipulado</w:t>
      </w:r>
      <w:r w:rsidR="00AC2E9E" w:rsidRPr="00C81522">
        <w:rPr>
          <w:spacing w:val="0"/>
          <w:szCs w:val="24"/>
        </w:rPr>
        <w:t xml:space="preserve"> </w:t>
      </w:r>
      <w:r w:rsidR="00D44DDC" w:rsidRPr="00C81522">
        <w:rPr>
          <w:spacing w:val="0"/>
          <w:szCs w:val="24"/>
        </w:rPr>
        <w:t xml:space="preserve">e no formato determinado, não restando pendências ou irregularidades </w:t>
      </w:r>
      <w:r w:rsidR="00AC2E9E">
        <w:rPr>
          <w:spacing w:val="0"/>
          <w:szCs w:val="24"/>
        </w:rPr>
        <w:t>n</w:t>
      </w:r>
      <w:r w:rsidR="00D44DDC" w:rsidRPr="00C81522">
        <w:rPr>
          <w:spacing w:val="0"/>
          <w:szCs w:val="24"/>
        </w:rPr>
        <w:t>este quesito.</w:t>
      </w:r>
    </w:p>
    <w:tbl>
      <w:tblPr>
        <w:tblW w:w="8446" w:type="dxa"/>
        <w:jc w:val="center"/>
        <w:tblInd w:w="55" w:type="dxa"/>
        <w:tblCellMar>
          <w:left w:w="70" w:type="dxa"/>
          <w:right w:w="70" w:type="dxa"/>
        </w:tblCellMar>
        <w:tblLook w:val="04A0" w:firstRow="1" w:lastRow="0" w:firstColumn="1" w:lastColumn="0" w:noHBand="0" w:noVBand="1"/>
      </w:tblPr>
      <w:tblGrid>
        <w:gridCol w:w="1126"/>
        <w:gridCol w:w="4738"/>
        <w:gridCol w:w="1202"/>
        <w:gridCol w:w="1380"/>
      </w:tblGrid>
      <w:tr w:rsidR="00466EBF" w:rsidRPr="00466EBF" w:rsidTr="00466EBF">
        <w:trPr>
          <w:trHeight w:val="300"/>
          <w:jc w:val="center"/>
        </w:trPr>
        <w:tc>
          <w:tcPr>
            <w:tcW w:w="11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66EBF" w:rsidRPr="00466EBF" w:rsidRDefault="00466EBF" w:rsidP="00A21D4C">
            <w:pPr>
              <w:spacing w:after="0" w:line="240" w:lineRule="auto"/>
              <w:rPr>
                <w:rFonts w:eastAsia="Times New Roman" w:cs="Times New Roman"/>
                <w:b/>
                <w:bCs/>
                <w:color w:val="000000"/>
                <w:spacing w:val="0"/>
                <w:sz w:val="20"/>
                <w:szCs w:val="20"/>
                <w:lang w:eastAsia="pt-BR"/>
              </w:rPr>
            </w:pPr>
            <w:r w:rsidRPr="00466EBF">
              <w:rPr>
                <w:rFonts w:eastAsia="Times New Roman" w:cs="Times New Roman"/>
                <w:b/>
                <w:bCs/>
                <w:color w:val="000000"/>
                <w:spacing w:val="0"/>
                <w:sz w:val="20"/>
                <w:szCs w:val="20"/>
                <w:lang w:eastAsia="pt-BR"/>
              </w:rPr>
              <w:t>Requisição</w:t>
            </w:r>
          </w:p>
        </w:tc>
        <w:tc>
          <w:tcPr>
            <w:tcW w:w="4738" w:type="dxa"/>
            <w:tcBorders>
              <w:top w:val="single" w:sz="4" w:space="0" w:color="auto"/>
              <w:left w:val="nil"/>
              <w:bottom w:val="single" w:sz="4" w:space="0" w:color="auto"/>
              <w:right w:val="single" w:sz="4" w:space="0" w:color="auto"/>
            </w:tcBorders>
            <w:shd w:val="clear" w:color="000000" w:fill="F2F2F2"/>
            <w:noWrap/>
            <w:vAlign w:val="bottom"/>
            <w:hideMark/>
          </w:tcPr>
          <w:p w:rsidR="00466EBF" w:rsidRPr="00466EBF" w:rsidRDefault="00466EBF" w:rsidP="00A21D4C">
            <w:pPr>
              <w:spacing w:after="0" w:line="240" w:lineRule="auto"/>
              <w:rPr>
                <w:rFonts w:eastAsia="Times New Roman" w:cs="Times New Roman"/>
                <w:b/>
                <w:bCs/>
                <w:color w:val="000000"/>
                <w:spacing w:val="0"/>
                <w:sz w:val="20"/>
                <w:szCs w:val="20"/>
                <w:lang w:eastAsia="pt-BR"/>
              </w:rPr>
            </w:pPr>
            <w:r w:rsidRPr="00466EBF">
              <w:rPr>
                <w:rFonts w:eastAsia="Times New Roman" w:cs="Times New Roman"/>
                <w:b/>
                <w:bCs/>
                <w:color w:val="000000"/>
                <w:spacing w:val="0"/>
                <w:sz w:val="20"/>
                <w:szCs w:val="20"/>
                <w:lang w:eastAsia="pt-BR"/>
              </w:rPr>
              <w:t>Assunto</w:t>
            </w:r>
          </w:p>
        </w:tc>
        <w:tc>
          <w:tcPr>
            <w:tcW w:w="1202" w:type="dxa"/>
            <w:tcBorders>
              <w:top w:val="single" w:sz="4" w:space="0" w:color="auto"/>
              <w:left w:val="nil"/>
              <w:bottom w:val="single" w:sz="4" w:space="0" w:color="auto"/>
              <w:right w:val="single" w:sz="4" w:space="0" w:color="auto"/>
            </w:tcBorders>
            <w:shd w:val="clear" w:color="000000" w:fill="F2F2F2"/>
            <w:noWrap/>
            <w:vAlign w:val="bottom"/>
            <w:hideMark/>
          </w:tcPr>
          <w:p w:rsidR="00466EBF" w:rsidRPr="00466EBF" w:rsidRDefault="00466EBF" w:rsidP="00A21D4C">
            <w:pPr>
              <w:spacing w:after="0" w:line="240" w:lineRule="auto"/>
              <w:rPr>
                <w:rFonts w:eastAsia="Times New Roman" w:cs="Times New Roman"/>
                <w:b/>
                <w:bCs/>
                <w:color w:val="000000"/>
                <w:spacing w:val="0"/>
                <w:sz w:val="20"/>
                <w:szCs w:val="20"/>
                <w:lang w:eastAsia="pt-BR"/>
              </w:rPr>
            </w:pPr>
            <w:r w:rsidRPr="00466EBF">
              <w:rPr>
                <w:rFonts w:eastAsia="Times New Roman" w:cs="Times New Roman"/>
                <w:b/>
                <w:bCs/>
                <w:color w:val="000000"/>
                <w:spacing w:val="0"/>
                <w:sz w:val="20"/>
                <w:szCs w:val="20"/>
                <w:lang w:eastAsia="pt-BR"/>
              </w:rPr>
              <w:t>Data inicial</w:t>
            </w:r>
          </w:p>
        </w:tc>
        <w:tc>
          <w:tcPr>
            <w:tcW w:w="1380" w:type="dxa"/>
            <w:tcBorders>
              <w:top w:val="single" w:sz="4" w:space="0" w:color="auto"/>
              <w:left w:val="nil"/>
              <w:bottom w:val="single" w:sz="4" w:space="0" w:color="auto"/>
              <w:right w:val="single" w:sz="4" w:space="0" w:color="auto"/>
            </w:tcBorders>
            <w:shd w:val="clear" w:color="000000" w:fill="F2F2F2"/>
            <w:noWrap/>
            <w:vAlign w:val="bottom"/>
            <w:hideMark/>
          </w:tcPr>
          <w:p w:rsidR="00466EBF" w:rsidRPr="00466EBF" w:rsidRDefault="00466EBF" w:rsidP="00A21D4C">
            <w:pPr>
              <w:spacing w:after="0" w:line="240" w:lineRule="auto"/>
              <w:rPr>
                <w:rFonts w:eastAsia="Times New Roman" w:cs="Times New Roman"/>
                <w:b/>
                <w:bCs/>
                <w:color w:val="000000"/>
                <w:spacing w:val="0"/>
                <w:sz w:val="20"/>
                <w:szCs w:val="20"/>
                <w:lang w:eastAsia="pt-BR"/>
              </w:rPr>
            </w:pPr>
            <w:r w:rsidRPr="00466EBF">
              <w:rPr>
                <w:rFonts w:eastAsia="Times New Roman" w:cs="Times New Roman"/>
                <w:b/>
                <w:bCs/>
                <w:color w:val="000000"/>
                <w:spacing w:val="0"/>
                <w:sz w:val="20"/>
                <w:szCs w:val="20"/>
                <w:lang w:eastAsia="pt-BR"/>
              </w:rPr>
              <w:t>Data resposta</w:t>
            </w:r>
          </w:p>
        </w:tc>
      </w:tr>
      <w:tr w:rsidR="00466EBF" w:rsidRPr="00466EBF" w:rsidTr="00466EBF">
        <w:trPr>
          <w:trHeight w:val="300"/>
          <w:jc w:val="center"/>
        </w:trPr>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13/2018</w:t>
            </w:r>
          </w:p>
        </w:tc>
        <w:tc>
          <w:tcPr>
            <w:tcW w:w="4738" w:type="dxa"/>
            <w:tcBorders>
              <w:top w:val="nil"/>
              <w:left w:val="nil"/>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Execução Contrato 41/2016 - Telefônica (Móvel)</w:t>
            </w:r>
          </w:p>
        </w:tc>
        <w:tc>
          <w:tcPr>
            <w:tcW w:w="1202" w:type="dxa"/>
            <w:tcBorders>
              <w:top w:val="nil"/>
              <w:left w:val="nil"/>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jc w:val="right"/>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16/01/2018</w:t>
            </w:r>
          </w:p>
        </w:tc>
        <w:tc>
          <w:tcPr>
            <w:tcW w:w="1380" w:type="dxa"/>
            <w:tcBorders>
              <w:top w:val="nil"/>
              <w:left w:val="nil"/>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jc w:val="right"/>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29/01/2018</w:t>
            </w:r>
          </w:p>
        </w:tc>
      </w:tr>
      <w:tr w:rsidR="00466EBF" w:rsidRPr="00466EBF" w:rsidTr="00466EBF">
        <w:trPr>
          <w:trHeight w:val="300"/>
          <w:jc w:val="center"/>
        </w:trPr>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01/2018</w:t>
            </w:r>
          </w:p>
        </w:tc>
        <w:tc>
          <w:tcPr>
            <w:tcW w:w="4738" w:type="dxa"/>
            <w:tcBorders>
              <w:top w:val="nil"/>
              <w:left w:val="nil"/>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Informações Contrato 10/10 - 5º TA (Bônus Brasil)</w:t>
            </w:r>
          </w:p>
        </w:tc>
        <w:tc>
          <w:tcPr>
            <w:tcW w:w="1202" w:type="dxa"/>
            <w:tcBorders>
              <w:top w:val="nil"/>
              <w:left w:val="nil"/>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jc w:val="right"/>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08/01/2018</w:t>
            </w:r>
          </w:p>
        </w:tc>
        <w:tc>
          <w:tcPr>
            <w:tcW w:w="1380" w:type="dxa"/>
            <w:tcBorders>
              <w:top w:val="nil"/>
              <w:left w:val="nil"/>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jc w:val="right"/>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12/01/2018</w:t>
            </w:r>
          </w:p>
        </w:tc>
      </w:tr>
      <w:tr w:rsidR="00466EBF" w:rsidRPr="00466EBF" w:rsidTr="00466EBF">
        <w:trPr>
          <w:trHeight w:val="300"/>
          <w:jc w:val="center"/>
        </w:trPr>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315/17</w:t>
            </w:r>
          </w:p>
        </w:tc>
        <w:tc>
          <w:tcPr>
            <w:tcW w:w="4738" w:type="dxa"/>
            <w:tcBorders>
              <w:top w:val="nil"/>
              <w:left w:val="nil"/>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 xml:space="preserve">Informações concurso </w:t>
            </w:r>
            <w:proofErr w:type="gramStart"/>
            <w:r w:rsidRPr="00466EBF">
              <w:rPr>
                <w:rFonts w:eastAsia="Times New Roman" w:cs="Times New Roman"/>
                <w:color w:val="000000"/>
                <w:spacing w:val="0"/>
                <w:sz w:val="20"/>
                <w:szCs w:val="20"/>
                <w:lang w:eastAsia="pt-BR"/>
              </w:rPr>
              <w:t>publico</w:t>
            </w:r>
            <w:proofErr w:type="gramEnd"/>
            <w:r w:rsidRPr="00466EBF">
              <w:rPr>
                <w:rFonts w:eastAsia="Times New Roman" w:cs="Times New Roman"/>
                <w:color w:val="000000"/>
                <w:spacing w:val="0"/>
                <w:sz w:val="20"/>
                <w:szCs w:val="20"/>
                <w:lang w:eastAsia="pt-BR"/>
              </w:rPr>
              <w:t xml:space="preserve"> 01/16 - Complemento</w:t>
            </w:r>
          </w:p>
        </w:tc>
        <w:tc>
          <w:tcPr>
            <w:tcW w:w="1202" w:type="dxa"/>
            <w:tcBorders>
              <w:top w:val="nil"/>
              <w:left w:val="nil"/>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jc w:val="right"/>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20/02/2018</w:t>
            </w:r>
          </w:p>
        </w:tc>
        <w:tc>
          <w:tcPr>
            <w:tcW w:w="1380" w:type="dxa"/>
            <w:tcBorders>
              <w:top w:val="nil"/>
              <w:left w:val="nil"/>
              <w:bottom w:val="single" w:sz="4" w:space="0" w:color="auto"/>
              <w:right w:val="single" w:sz="4" w:space="0" w:color="auto"/>
            </w:tcBorders>
            <w:shd w:val="clear" w:color="auto" w:fill="auto"/>
            <w:noWrap/>
            <w:vAlign w:val="bottom"/>
            <w:hideMark/>
          </w:tcPr>
          <w:p w:rsidR="00466EBF" w:rsidRPr="00466EBF" w:rsidRDefault="00466EBF" w:rsidP="00A21D4C">
            <w:pPr>
              <w:spacing w:after="0" w:line="240" w:lineRule="auto"/>
              <w:jc w:val="right"/>
              <w:rPr>
                <w:rFonts w:eastAsia="Times New Roman" w:cs="Times New Roman"/>
                <w:color w:val="000000"/>
                <w:spacing w:val="0"/>
                <w:sz w:val="20"/>
                <w:szCs w:val="20"/>
                <w:lang w:eastAsia="pt-BR"/>
              </w:rPr>
            </w:pPr>
            <w:r w:rsidRPr="00466EBF">
              <w:rPr>
                <w:rFonts w:eastAsia="Times New Roman" w:cs="Times New Roman"/>
                <w:color w:val="000000"/>
                <w:spacing w:val="0"/>
                <w:sz w:val="20"/>
                <w:szCs w:val="20"/>
                <w:lang w:eastAsia="pt-BR"/>
              </w:rPr>
              <w:t>28/02/2018</w:t>
            </w:r>
          </w:p>
        </w:tc>
      </w:tr>
    </w:tbl>
    <w:p w:rsidR="00434D36" w:rsidRPr="00C81522" w:rsidRDefault="00434D36" w:rsidP="00A21D4C">
      <w:pPr>
        <w:spacing w:after="0" w:line="240" w:lineRule="auto"/>
        <w:ind w:left="709"/>
        <w:jc w:val="both"/>
        <w:rPr>
          <w:spacing w:val="0"/>
          <w:szCs w:val="24"/>
        </w:rPr>
      </w:pPr>
    </w:p>
    <w:p w:rsidR="0015439E" w:rsidRPr="00C81522" w:rsidRDefault="0015439E" w:rsidP="00A21D4C">
      <w:pPr>
        <w:spacing w:after="0" w:line="240" w:lineRule="auto"/>
        <w:ind w:left="709"/>
        <w:jc w:val="both"/>
        <w:rPr>
          <w:spacing w:val="0"/>
          <w:szCs w:val="24"/>
        </w:rPr>
      </w:pPr>
    </w:p>
    <w:p w:rsidR="00DD27A4" w:rsidRDefault="00DD27A4" w:rsidP="00A21D4C">
      <w:pPr>
        <w:spacing w:after="0" w:line="240" w:lineRule="auto"/>
        <w:ind w:left="709"/>
        <w:jc w:val="both"/>
        <w:rPr>
          <w:b/>
          <w:spacing w:val="0"/>
          <w:szCs w:val="24"/>
        </w:rPr>
      </w:pPr>
    </w:p>
    <w:p w:rsidR="00BC0DCE" w:rsidRDefault="00BC0DCE" w:rsidP="00A21D4C">
      <w:pPr>
        <w:spacing w:after="0" w:line="240" w:lineRule="auto"/>
        <w:ind w:left="709"/>
        <w:jc w:val="both"/>
        <w:rPr>
          <w:b/>
          <w:spacing w:val="0"/>
          <w:szCs w:val="24"/>
        </w:rPr>
      </w:pPr>
    </w:p>
    <w:p w:rsidR="008D1B26" w:rsidRDefault="00FA7E87" w:rsidP="00A21D4C">
      <w:pPr>
        <w:spacing w:after="0" w:line="240" w:lineRule="auto"/>
        <w:ind w:left="709"/>
        <w:jc w:val="both"/>
        <w:rPr>
          <w:b/>
          <w:spacing w:val="0"/>
          <w:szCs w:val="24"/>
        </w:rPr>
      </w:pPr>
      <w:r>
        <w:rPr>
          <w:b/>
          <w:spacing w:val="0"/>
          <w:szCs w:val="24"/>
        </w:rPr>
        <w:lastRenderedPageBreak/>
        <w:t>F</w:t>
      </w:r>
      <w:r w:rsidR="0092395F" w:rsidRPr="00C81522">
        <w:rPr>
          <w:b/>
          <w:spacing w:val="0"/>
          <w:szCs w:val="24"/>
        </w:rPr>
        <w:t xml:space="preserve">) </w:t>
      </w:r>
      <w:r w:rsidR="008D1B26">
        <w:rPr>
          <w:b/>
          <w:spacing w:val="0"/>
          <w:szCs w:val="24"/>
        </w:rPr>
        <w:t>Gastos com publicidade:</w:t>
      </w:r>
    </w:p>
    <w:p w:rsidR="008D1B26" w:rsidRDefault="008D1B26" w:rsidP="008D1B26">
      <w:pPr>
        <w:spacing w:after="0" w:line="240" w:lineRule="auto"/>
        <w:ind w:left="709" w:firstLine="707"/>
        <w:jc w:val="both"/>
        <w:rPr>
          <w:spacing w:val="0"/>
          <w:szCs w:val="24"/>
        </w:rPr>
      </w:pPr>
      <w:r>
        <w:rPr>
          <w:spacing w:val="0"/>
          <w:szCs w:val="24"/>
        </w:rPr>
        <w:t>A Controladoria se manifestou nos seguintes processos de gastos com publicidade:</w:t>
      </w:r>
    </w:p>
    <w:tbl>
      <w:tblPr>
        <w:tblW w:w="8520" w:type="dxa"/>
        <w:tblInd w:w="550" w:type="dxa"/>
        <w:tblCellMar>
          <w:left w:w="70" w:type="dxa"/>
          <w:right w:w="70" w:type="dxa"/>
        </w:tblCellMar>
        <w:tblLook w:val="04A0" w:firstRow="1" w:lastRow="0" w:firstColumn="1" w:lastColumn="0" w:noHBand="0" w:noVBand="1"/>
      </w:tblPr>
      <w:tblGrid>
        <w:gridCol w:w="1300"/>
        <w:gridCol w:w="7220"/>
      </w:tblGrid>
      <w:tr w:rsidR="007B0687" w:rsidRPr="007B0687" w:rsidTr="007B0687">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B0687" w:rsidRPr="007B0687" w:rsidRDefault="007B0687" w:rsidP="007B0687">
            <w:pPr>
              <w:spacing w:after="0" w:line="240" w:lineRule="auto"/>
              <w:rPr>
                <w:rFonts w:eastAsia="Times New Roman" w:cs="Times New Roman"/>
                <w:b/>
                <w:bCs/>
                <w:color w:val="000000"/>
                <w:spacing w:val="0"/>
                <w:sz w:val="22"/>
                <w:lang w:eastAsia="pt-BR"/>
              </w:rPr>
            </w:pPr>
            <w:r w:rsidRPr="007B0687">
              <w:rPr>
                <w:rFonts w:eastAsia="Times New Roman" w:cs="Times New Roman"/>
                <w:b/>
                <w:bCs/>
                <w:color w:val="000000"/>
                <w:spacing w:val="0"/>
                <w:sz w:val="22"/>
                <w:lang w:eastAsia="pt-BR"/>
              </w:rPr>
              <w:t>Processo</w:t>
            </w:r>
          </w:p>
        </w:tc>
        <w:tc>
          <w:tcPr>
            <w:tcW w:w="7220" w:type="dxa"/>
            <w:tcBorders>
              <w:top w:val="single" w:sz="4" w:space="0" w:color="auto"/>
              <w:left w:val="nil"/>
              <w:bottom w:val="single" w:sz="4" w:space="0" w:color="auto"/>
              <w:right w:val="single" w:sz="4" w:space="0" w:color="auto"/>
            </w:tcBorders>
            <w:shd w:val="clear" w:color="000000" w:fill="D9D9D9"/>
            <w:noWrap/>
            <w:vAlign w:val="bottom"/>
            <w:hideMark/>
          </w:tcPr>
          <w:p w:rsidR="007B0687" w:rsidRPr="007B0687" w:rsidRDefault="007B0687" w:rsidP="007B0687">
            <w:pPr>
              <w:spacing w:after="0" w:line="240" w:lineRule="auto"/>
              <w:rPr>
                <w:rFonts w:eastAsia="Times New Roman" w:cs="Times New Roman"/>
                <w:b/>
                <w:bCs/>
                <w:color w:val="000000"/>
                <w:spacing w:val="0"/>
                <w:sz w:val="22"/>
                <w:lang w:eastAsia="pt-BR"/>
              </w:rPr>
            </w:pPr>
            <w:r w:rsidRPr="007B0687">
              <w:rPr>
                <w:rFonts w:eastAsia="Times New Roman" w:cs="Times New Roman"/>
                <w:b/>
                <w:bCs/>
                <w:color w:val="000000"/>
                <w:spacing w:val="0"/>
                <w:sz w:val="22"/>
                <w:lang w:eastAsia="pt-BR"/>
              </w:rPr>
              <w:t>Objeto</w:t>
            </w:r>
          </w:p>
        </w:tc>
      </w:tr>
      <w:tr w:rsidR="007B0687" w:rsidRPr="007B0687" w:rsidTr="007B068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B0687" w:rsidRPr="007B0687" w:rsidRDefault="007B0687" w:rsidP="007B0687">
            <w:pPr>
              <w:spacing w:after="0" w:line="240" w:lineRule="auto"/>
              <w:rPr>
                <w:rFonts w:eastAsia="Times New Roman" w:cs="Times New Roman"/>
                <w:color w:val="000000"/>
                <w:spacing w:val="0"/>
                <w:sz w:val="22"/>
                <w:lang w:eastAsia="pt-BR"/>
              </w:rPr>
            </w:pPr>
            <w:r w:rsidRPr="007B0687">
              <w:rPr>
                <w:rFonts w:eastAsia="Times New Roman" w:cs="Times New Roman"/>
                <w:color w:val="000000"/>
                <w:spacing w:val="0"/>
                <w:sz w:val="22"/>
                <w:lang w:eastAsia="pt-BR"/>
              </w:rPr>
              <w:t>0014/2016L</w:t>
            </w:r>
          </w:p>
        </w:tc>
        <w:tc>
          <w:tcPr>
            <w:tcW w:w="7220" w:type="dxa"/>
            <w:tcBorders>
              <w:top w:val="nil"/>
              <w:left w:val="nil"/>
              <w:bottom w:val="single" w:sz="4" w:space="0" w:color="auto"/>
              <w:right w:val="single" w:sz="4" w:space="0" w:color="auto"/>
            </w:tcBorders>
            <w:shd w:val="clear" w:color="auto" w:fill="auto"/>
            <w:noWrap/>
            <w:vAlign w:val="bottom"/>
            <w:hideMark/>
          </w:tcPr>
          <w:p w:rsidR="007B0687" w:rsidRPr="007B0687" w:rsidRDefault="007B0687" w:rsidP="007B0687">
            <w:pPr>
              <w:spacing w:after="0" w:line="240" w:lineRule="auto"/>
              <w:rPr>
                <w:rFonts w:eastAsia="Times New Roman" w:cs="Times New Roman"/>
                <w:color w:val="000000"/>
                <w:spacing w:val="0"/>
                <w:sz w:val="22"/>
                <w:lang w:eastAsia="pt-BR"/>
              </w:rPr>
            </w:pPr>
            <w:r w:rsidRPr="007B0687">
              <w:rPr>
                <w:rFonts w:eastAsia="Times New Roman" w:cs="Times New Roman"/>
                <w:color w:val="000000"/>
                <w:spacing w:val="0"/>
                <w:sz w:val="22"/>
                <w:lang w:eastAsia="pt-BR"/>
              </w:rPr>
              <w:t>Contratação do Diário do Grande ABC - Publicidade Legal</w:t>
            </w:r>
          </w:p>
        </w:tc>
      </w:tr>
      <w:tr w:rsidR="007B0687" w:rsidRPr="007B0687" w:rsidTr="007B068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B0687" w:rsidRPr="007B0687" w:rsidRDefault="007B0687" w:rsidP="007B0687">
            <w:pPr>
              <w:spacing w:after="0" w:line="240" w:lineRule="auto"/>
              <w:rPr>
                <w:rFonts w:eastAsia="Times New Roman" w:cs="Times New Roman"/>
                <w:color w:val="000000"/>
                <w:spacing w:val="0"/>
                <w:sz w:val="22"/>
                <w:lang w:eastAsia="pt-BR"/>
              </w:rPr>
            </w:pPr>
            <w:r w:rsidRPr="007B0687">
              <w:rPr>
                <w:rFonts w:eastAsia="Times New Roman" w:cs="Times New Roman"/>
                <w:color w:val="000000"/>
                <w:spacing w:val="0"/>
                <w:sz w:val="22"/>
                <w:lang w:eastAsia="pt-BR"/>
              </w:rPr>
              <w:t>0020/2018L</w:t>
            </w:r>
          </w:p>
        </w:tc>
        <w:tc>
          <w:tcPr>
            <w:tcW w:w="7220" w:type="dxa"/>
            <w:tcBorders>
              <w:top w:val="nil"/>
              <w:left w:val="nil"/>
              <w:bottom w:val="single" w:sz="4" w:space="0" w:color="auto"/>
              <w:right w:val="single" w:sz="4" w:space="0" w:color="auto"/>
            </w:tcBorders>
            <w:shd w:val="clear" w:color="auto" w:fill="auto"/>
            <w:noWrap/>
            <w:vAlign w:val="bottom"/>
            <w:hideMark/>
          </w:tcPr>
          <w:p w:rsidR="007B0687" w:rsidRPr="007B0687" w:rsidRDefault="007B0687" w:rsidP="007B0687">
            <w:pPr>
              <w:spacing w:after="0" w:line="240" w:lineRule="auto"/>
              <w:rPr>
                <w:rFonts w:eastAsia="Times New Roman" w:cs="Times New Roman"/>
                <w:color w:val="000000"/>
                <w:spacing w:val="0"/>
                <w:sz w:val="22"/>
                <w:lang w:eastAsia="pt-BR"/>
              </w:rPr>
            </w:pPr>
            <w:r w:rsidRPr="007B0687">
              <w:rPr>
                <w:rFonts w:eastAsia="Times New Roman" w:cs="Times New Roman"/>
                <w:color w:val="000000"/>
                <w:spacing w:val="0"/>
                <w:sz w:val="22"/>
                <w:lang w:eastAsia="pt-BR"/>
              </w:rPr>
              <w:t>Veiculação mensagem alusiva ao aniversário de Santo André</w:t>
            </w:r>
          </w:p>
        </w:tc>
      </w:tr>
      <w:tr w:rsidR="007B0687" w:rsidRPr="007B0687" w:rsidTr="007B068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B0687" w:rsidRPr="007B0687" w:rsidRDefault="007B0687" w:rsidP="007B0687">
            <w:pPr>
              <w:spacing w:after="0" w:line="240" w:lineRule="auto"/>
              <w:rPr>
                <w:rFonts w:eastAsia="Times New Roman" w:cs="Times New Roman"/>
                <w:color w:val="000000"/>
                <w:spacing w:val="0"/>
                <w:sz w:val="22"/>
                <w:lang w:eastAsia="pt-BR"/>
              </w:rPr>
            </w:pPr>
            <w:r w:rsidRPr="007B0687">
              <w:rPr>
                <w:rFonts w:eastAsia="Times New Roman" w:cs="Times New Roman"/>
                <w:color w:val="000000"/>
                <w:spacing w:val="0"/>
                <w:sz w:val="22"/>
                <w:lang w:eastAsia="pt-BR"/>
              </w:rPr>
              <w:t>0021/2018L</w:t>
            </w:r>
          </w:p>
        </w:tc>
        <w:tc>
          <w:tcPr>
            <w:tcW w:w="7220" w:type="dxa"/>
            <w:tcBorders>
              <w:top w:val="nil"/>
              <w:left w:val="nil"/>
              <w:bottom w:val="single" w:sz="4" w:space="0" w:color="auto"/>
              <w:right w:val="single" w:sz="4" w:space="0" w:color="auto"/>
            </w:tcBorders>
            <w:shd w:val="clear" w:color="auto" w:fill="auto"/>
            <w:noWrap/>
            <w:vAlign w:val="bottom"/>
            <w:hideMark/>
          </w:tcPr>
          <w:p w:rsidR="007B0687" w:rsidRPr="007B0687" w:rsidRDefault="007B0687" w:rsidP="007B0687">
            <w:pPr>
              <w:spacing w:after="0" w:line="240" w:lineRule="auto"/>
              <w:rPr>
                <w:rFonts w:eastAsia="Times New Roman" w:cs="Times New Roman"/>
                <w:color w:val="000000"/>
                <w:spacing w:val="0"/>
                <w:sz w:val="22"/>
                <w:lang w:eastAsia="pt-BR"/>
              </w:rPr>
            </w:pPr>
            <w:r w:rsidRPr="007B0687">
              <w:rPr>
                <w:rFonts w:eastAsia="Times New Roman" w:cs="Times New Roman"/>
                <w:color w:val="000000"/>
                <w:spacing w:val="0"/>
                <w:sz w:val="22"/>
                <w:lang w:eastAsia="pt-BR"/>
              </w:rPr>
              <w:t>Produção peça audiovisual comemorativa ao 465º aniversário de Santo André</w:t>
            </w:r>
          </w:p>
        </w:tc>
      </w:tr>
      <w:tr w:rsidR="007B0687" w:rsidRPr="007B0687" w:rsidTr="007B068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tcPr>
          <w:p w:rsidR="007B0687" w:rsidRPr="007B0687" w:rsidRDefault="007B0687" w:rsidP="007B0687">
            <w:pPr>
              <w:spacing w:after="0" w:line="240" w:lineRule="auto"/>
              <w:rPr>
                <w:rFonts w:eastAsia="Times New Roman" w:cs="Times New Roman"/>
                <w:color w:val="000000"/>
                <w:spacing w:val="0"/>
                <w:sz w:val="22"/>
                <w:lang w:eastAsia="pt-BR"/>
              </w:rPr>
            </w:pPr>
            <w:r>
              <w:rPr>
                <w:rFonts w:eastAsia="Times New Roman" w:cs="Times New Roman"/>
                <w:color w:val="000000"/>
                <w:spacing w:val="0"/>
                <w:sz w:val="22"/>
                <w:lang w:eastAsia="pt-BR"/>
              </w:rPr>
              <w:t>0065/2013L</w:t>
            </w:r>
          </w:p>
        </w:tc>
        <w:tc>
          <w:tcPr>
            <w:tcW w:w="7220" w:type="dxa"/>
            <w:tcBorders>
              <w:top w:val="nil"/>
              <w:left w:val="nil"/>
              <w:bottom w:val="single" w:sz="4" w:space="0" w:color="auto"/>
              <w:right w:val="single" w:sz="4" w:space="0" w:color="auto"/>
            </w:tcBorders>
            <w:shd w:val="clear" w:color="auto" w:fill="auto"/>
            <w:noWrap/>
            <w:vAlign w:val="bottom"/>
          </w:tcPr>
          <w:p w:rsidR="007B0687" w:rsidRPr="007B0687" w:rsidRDefault="007B0687" w:rsidP="007B0687">
            <w:pPr>
              <w:spacing w:after="0" w:line="240" w:lineRule="auto"/>
              <w:rPr>
                <w:rFonts w:eastAsia="Times New Roman" w:cs="Times New Roman"/>
                <w:color w:val="000000"/>
                <w:spacing w:val="0"/>
                <w:sz w:val="22"/>
                <w:lang w:eastAsia="pt-BR"/>
              </w:rPr>
            </w:pPr>
            <w:r>
              <w:rPr>
                <w:rFonts w:eastAsia="Times New Roman" w:cs="Times New Roman"/>
                <w:color w:val="000000"/>
                <w:spacing w:val="0"/>
                <w:sz w:val="22"/>
                <w:lang w:eastAsia="pt-BR"/>
              </w:rPr>
              <w:t>Contratação IMESP – Imprensa Oficial do Estado de São Paulo</w:t>
            </w:r>
          </w:p>
        </w:tc>
      </w:tr>
      <w:tr w:rsidR="007B0687" w:rsidRPr="007B0687" w:rsidTr="007B068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B0687" w:rsidRPr="007B0687" w:rsidRDefault="007B0687" w:rsidP="007B0687">
            <w:pPr>
              <w:spacing w:after="0" w:line="240" w:lineRule="auto"/>
              <w:rPr>
                <w:rFonts w:eastAsia="Times New Roman" w:cs="Times New Roman"/>
                <w:color w:val="000000"/>
                <w:spacing w:val="0"/>
                <w:sz w:val="22"/>
                <w:lang w:eastAsia="pt-BR"/>
              </w:rPr>
            </w:pPr>
            <w:r w:rsidRPr="007B0687">
              <w:rPr>
                <w:rFonts w:eastAsia="Times New Roman" w:cs="Times New Roman"/>
                <w:color w:val="000000"/>
                <w:spacing w:val="0"/>
                <w:sz w:val="22"/>
                <w:lang w:eastAsia="pt-BR"/>
              </w:rPr>
              <w:t>0066/2018L</w:t>
            </w:r>
          </w:p>
        </w:tc>
        <w:tc>
          <w:tcPr>
            <w:tcW w:w="7220" w:type="dxa"/>
            <w:tcBorders>
              <w:top w:val="nil"/>
              <w:left w:val="nil"/>
              <w:bottom w:val="single" w:sz="4" w:space="0" w:color="auto"/>
              <w:right w:val="single" w:sz="4" w:space="0" w:color="auto"/>
            </w:tcBorders>
            <w:shd w:val="clear" w:color="auto" w:fill="auto"/>
            <w:noWrap/>
            <w:vAlign w:val="bottom"/>
            <w:hideMark/>
          </w:tcPr>
          <w:p w:rsidR="007B0687" w:rsidRPr="007B0687" w:rsidRDefault="007B0687" w:rsidP="007B0687">
            <w:pPr>
              <w:spacing w:after="0" w:line="240" w:lineRule="auto"/>
              <w:rPr>
                <w:rFonts w:eastAsia="Times New Roman" w:cs="Times New Roman"/>
                <w:color w:val="000000"/>
                <w:spacing w:val="0"/>
                <w:sz w:val="22"/>
                <w:lang w:eastAsia="pt-BR"/>
              </w:rPr>
            </w:pPr>
            <w:r w:rsidRPr="007B0687">
              <w:rPr>
                <w:rFonts w:eastAsia="Times New Roman" w:cs="Times New Roman"/>
                <w:color w:val="000000"/>
                <w:spacing w:val="0"/>
                <w:sz w:val="22"/>
                <w:lang w:eastAsia="pt-BR"/>
              </w:rPr>
              <w:t>Mensagem comemorativa aos 50 anos do Prédio do Legislativo</w:t>
            </w:r>
          </w:p>
        </w:tc>
      </w:tr>
    </w:tbl>
    <w:p w:rsidR="008D1B26" w:rsidRDefault="008D1B26" w:rsidP="008D1B26">
      <w:pPr>
        <w:spacing w:after="0" w:line="240" w:lineRule="auto"/>
        <w:ind w:left="709" w:firstLine="707"/>
        <w:jc w:val="both"/>
        <w:rPr>
          <w:spacing w:val="0"/>
          <w:szCs w:val="24"/>
        </w:rPr>
      </w:pPr>
    </w:p>
    <w:p w:rsidR="007B0687" w:rsidRDefault="007B0687" w:rsidP="00CB0EAF">
      <w:pPr>
        <w:spacing w:after="0" w:line="240" w:lineRule="auto"/>
        <w:ind w:firstLine="1416"/>
        <w:jc w:val="both"/>
        <w:rPr>
          <w:spacing w:val="0"/>
          <w:szCs w:val="24"/>
        </w:rPr>
      </w:pPr>
      <w:r>
        <w:rPr>
          <w:spacing w:val="0"/>
          <w:szCs w:val="24"/>
        </w:rPr>
        <w:t>Para este item recomendamos</w:t>
      </w:r>
      <w:r w:rsidR="00CB0EAF">
        <w:rPr>
          <w:spacing w:val="0"/>
          <w:szCs w:val="24"/>
        </w:rPr>
        <w:t xml:space="preserve"> a obediência ao princípio da economicidade e interesse público e </w:t>
      </w:r>
      <w:r>
        <w:rPr>
          <w:spacing w:val="0"/>
          <w:szCs w:val="24"/>
        </w:rPr>
        <w:t xml:space="preserve">cautela quanto </w:t>
      </w:r>
      <w:proofErr w:type="gramStart"/>
      <w:r>
        <w:rPr>
          <w:spacing w:val="0"/>
          <w:szCs w:val="24"/>
        </w:rPr>
        <w:t>a</w:t>
      </w:r>
      <w:proofErr w:type="gramEnd"/>
      <w:r>
        <w:rPr>
          <w:spacing w:val="0"/>
          <w:szCs w:val="24"/>
        </w:rPr>
        <w:t xml:space="preserve"> observância de pagamentos somente após a emissão dos empenhos e necessidade de renovações contratuais quando os valores superarem os adicionais previstos em contrato.</w:t>
      </w:r>
    </w:p>
    <w:p w:rsidR="008D1B26" w:rsidRPr="008D1B26" w:rsidRDefault="008D1B26" w:rsidP="008D1B26">
      <w:pPr>
        <w:spacing w:after="0" w:line="240" w:lineRule="auto"/>
        <w:ind w:left="709" w:firstLine="707"/>
        <w:jc w:val="both"/>
        <w:rPr>
          <w:spacing w:val="0"/>
          <w:szCs w:val="24"/>
        </w:rPr>
      </w:pPr>
    </w:p>
    <w:p w:rsidR="00AC2E9E" w:rsidRPr="008D1B26" w:rsidRDefault="008D1B26" w:rsidP="008D1B26">
      <w:pPr>
        <w:ind w:firstLine="708"/>
        <w:jc w:val="both"/>
        <w:rPr>
          <w:b/>
          <w:szCs w:val="24"/>
        </w:rPr>
      </w:pPr>
      <w:r>
        <w:rPr>
          <w:b/>
          <w:szCs w:val="24"/>
        </w:rPr>
        <w:t>G)</w:t>
      </w:r>
      <w:r w:rsidR="00CB0EAF">
        <w:rPr>
          <w:b/>
          <w:szCs w:val="24"/>
        </w:rPr>
        <w:t xml:space="preserve"> </w:t>
      </w:r>
      <w:r w:rsidR="0092395F" w:rsidRPr="008D1B26">
        <w:rPr>
          <w:b/>
          <w:szCs w:val="24"/>
        </w:rPr>
        <w:t xml:space="preserve">Resultado e recomendações da Auditoria TCESP relativa </w:t>
      </w:r>
      <w:r w:rsidR="00DD27A4" w:rsidRPr="008D1B26">
        <w:rPr>
          <w:b/>
          <w:szCs w:val="24"/>
        </w:rPr>
        <w:t>ao biênio 2015/2016</w:t>
      </w:r>
    </w:p>
    <w:p w:rsidR="0092395F" w:rsidRDefault="00AC2E9E" w:rsidP="00A21D4C">
      <w:pPr>
        <w:spacing w:after="0" w:line="240" w:lineRule="auto"/>
        <w:ind w:firstLine="709"/>
        <w:jc w:val="both"/>
        <w:rPr>
          <w:spacing w:val="0"/>
          <w:szCs w:val="24"/>
        </w:rPr>
      </w:pPr>
      <w:r>
        <w:rPr>
          <w:spacing w:val="0"/>
          <w:szCs w:val="24"/>
        </w:rPr>
        <w:t>Considerad</w:t>
      </w:r>
      <w:r w:rsidR="001F3B80">
        <w:rPr>
          <w:spacing w:val="0"/>
          <w:szCs w:val="24"/>
        </w:rPr>
        <w:t>a</w:t>
      </w:r>
      <w:r>
        <w:rPr>
          <w:spacing w:val="0"/>
          <w:szCs w:val="24"/>
        </w:rPr>
        <w:t xml:space="preserve"> a importância que o atendimento às recomendações da Corte de Contas Estadual tem na aprovação de nossas contas, trazemos a seguir as observações feitas pelo Tribunal para os exercícios do biênio passado</w:t>
      </w:r>
      <w:r w:rsidR="00914287">
        <w:rPr>
          <w:spacing w:val="0"/>
          <w:szCs w:val="24"/>
        </w:rPr>
        <w:t xml:space="preserve"> e, em especial nas conclusões finais do relatório 2017</w:t>
      </w:r>
      <w:r w:rsidR="00724F75" w:rsidRPr="00C81522">
        <w:rPr>
          <w:spacing w:val="0"/>
          <w:szCs w:val="24"/>
        </w:rPr>
        <w:t>:</w:t>
      </w:r>
    </w:p>
    <w:p w:rsidR="00D00A2D" w:rsidRPr="00C81522" w:rsidRDefault="00D00A2D" w:rsidP="00A21D4C">
      <w:pPr>
        <w:spacing w:after="0" w:line="240" w:lineRule="auto"/>
        <w:ind w:firstLine="709"/>
        <w:jc w:val="both"/>
        <w:rPr>
          <w:spacing w:val="0"/>
          <w:szCs w:val="24"/>
        </w:rPr>
      </w:pPr>
    </w:p>
    <w:p w:rsidR="00914287" w:rsidRPr="00341B76" w:rsidRDefault="00914287" w:rsidP="00D00A2D">
      <w:pPr>
        <w:pStyle w:val="PargrafodaLista"/>
        <w:numPr>
          <w:ilvl w:val="0"/>
          <w:numId w:val="29"/>
        </w:numPr>
        <w:ind w:left="0" w:firstLine="851"/>
        <w:jc w:val="both"/>
        <w:rPr>
          <w:szCs w:val="24"/>
        </w:rPr>
      </w:pPr>
      <w:r w:rsidRPr="00341B76">
        <w:rPr>
          <w:b/>
          <w:szCs w:val="24"/>
        </w:rPr>
        <w:t>Controle Interno e sua regulamentação – Obrigatório provimento por concurso público para o cargo e regulamentação do sistema de controle Interno.</w:t>
      </w:r>
    </w:p>
    <w:p w:rsidR="00914287" w:rsidRPr="00341B76" w:rsidRDefault="00914287" w:rsidP="00914287">
      <w:pPr>
        <w:ind w:firstLine="851"/>
        <w:jc w:val="both"/>
        <w:rPr>
          <w:spacing w:val="0"/>
          <w:szCs w:val="24"/>
        </w:rPr>
      </w:pPr>
      <w:r w:rsidRPr="00341B76">
        <w:rPr>
          <w:spacing w:val="0"/>
          <w:szCs w:val="24"/>
        </w:rPr>
        <w:t xml:space="preserve">Este item já está sendo atendido, posto que na reforma administrativa, foi criada a estrutura do Controle Interno, com provimento efetivo para </w:t>
      </w:r>
      <w:proofErr w:type="gramStart"/>
      <w:r w:rsidRPr="00341B76">
        <w:rPr>
          <w:spacing w:val="0"/>
          <w:szCs w:val="24"/>
        </w:rPr>
        <w:t>o titular</w:t>
      </w:r>
      <w:proofErr w:type="gramEnd"/>
      <w:r w:rsidRPr="00341B76">
        <w:rPr>
          <w:spacing w:val="0"/>
          <w:szCs w:val="24"/>
        </w:rPr>
        <w:t xml:space="preserve"> do cargo, sendo que o concurso já foi realizado e já está em fase de promulgação dos resultados, possivelmente até final de fevereiro.</w:t>
      </w:r>
    </w:p>
    <w:p w:rsidR="00914287" w:rsidRPr="00341B76" w:rsidRDefault="00914287" w:rsidP="00914287">
      <w:pPr>
        <w:ind w:firstLine="1418"/>
        <w:jc w:val="both"/>
        <w:rPr>
          <w:spacing w:val="0"/>
          <w:szCs w:val="24"/>
        </w:rPr>
      </w:pPr>
      <w:r w:rsidRPr="00341B76">
        <w:rPr>
          <w:spacing w:val="0"/>
          <w:szCs w:val="24"/>
        </w:rPr>
        <w:t xml:space="preserve">Também importa relatar que foi publicada a Resolução 09/2018, de 04 de dezembro, instituindo o Sistema de Controle Interno, integrando as unidades administrativas do Legislativo e que tem prazos de vigência para estabelecimento de cada </w:t>
      </w:r>
      <w:proofErr w:type="gramStart"/>
      <w:r w:rsidRPr="00341B76">
        <w:rPr>
          <w:spacing w:val="0"/>
          <w:szCs w:val="24"/>
        </w:rPr>
        <w:t>etapa</w:t>
      </w:r>
      <w:proofErr w:type="gramEnd"/>
    </w:p>
    <w:p w:rsidR="002944DD" w:rsidRDefault="002944DD" w:rsidP="002944DD">
      <w:pPr>
        <w:pStyle w:val="PargrafodaLista"/>
        <w:numPr>
          <w:ilvl w:val="0"/>
          <w:numId w:val="29"/>
        </w:numPr>
        <w:spacing w:line="276" w:lineRule="auto"/>
        <w:ind w:left="0" w:firstLine="851"/>
        <w:jc w:val="both"/>
        <w:rPr>
          <w:szCs w:val="24"/>
        </w:rPr>
      </w:pPr>
      <w:r w:rsidRPr="00341B76">
        <w:rPr>
          <w:b/>
          <w:szCs w:val="24"/>
        </w:rPr>
        <w:t xml:space="preserve">Aprimorar o planejamento e a execução orçamentária </w:t>
      </w:r>
      <w:r w:rsidRPr="00341B76">
        <w:rPr>
          <w:szCs w:val="24"/>
        </w:rPr>
        <w:t xml:space="preserve">– Aperfeiçoar a projeção orçamentária e a sua utilização, a fim de se evitar o recolhimento desnecessário de valores que podem ser </w:t>
      </w:r>
      <w:proofErr w:type="gramStart"/>
      <w:r w:rsidRPr="00341B76">
        <w:rPr>
          <w:szCs w:val="24"/>
        </w:rPr>
        <w:t>melhor</w:t>
      </w:r>
      <w:proofErr w:type="gramEnd"/>
      <w:r w:rsidRPr="00341B76">
        <w:rPr>
          <w:szCs w:val="24"/>
        </w:rPr>
        <w:t xml:space="preserve"> aplicados pelo Executivo Municipal;</w:t>
      </w:r>
    </w:p>
    <w:p w:rsidR="006D21D2" w:rsidRPr="006D21D2" w:rsidRDefault="006D21D2" w:rsidP="006D21D2">
      <w:pPr>
        <w:ind w:left="851"/>
        <w:jc w:val="both"/>
        <w:rPr>
          <w:szCs w:val="24"/>
        </w:rPr>
      </w:pPr>
    </w:p>
    <w:p w:rsidR="00341B76" w:rsidRPr="00341B76" w:rsidRDefault="00341B76" w:rsidP="00341B76">
      <w:pPr>
        <w:pStyle w:val="PargrafodaLista"/>
        <w:numPr>
          <w:ilvl w:val="0"/>
          <w:numId w:val="29"/>
        </w:numPr>
        <w:spacing w:line="276" w:lineRule="auto"/>
        <w:ind w:left="0" w:firstLine="851"/>
        <w:jc w:val="both"/>
      </w:pPr>
      <w:r w:rsidRPr="00341B76">
        <w:rPr>
          <w:b/>
        </w:rPr>
        <w:t>Patrimônio</w:t>
      </w:r>
      <w:r w:rsidRPr="00341B76">
        <w:t xml:space="preserve"> – Emissão do AVCB</w:t>
      </w:r>
      <w:proofErr w:type="gramStart"/>
      <w:r w:rsidRPr="00341B76">
        <w:t xml:space="preserve">   </w:t>
      </w:r>
      <w:proofErr w:type="gramEnd"/>
      <w:r w:rsidRPr="00341B76">
        <w:t>e reforma da sala da TV Câmara</w:t>
      </w:r>
    </w:p>
    <w:p w:rsidR="00341B76" w:rsidRDefault="00341B76" w:rsidP="00341B76">
      <w:pPr>
        <w:ind w:firstLine="1418"/>
        <w:jc w:val="both"/>
        <w:rPr>
          <w:spacing w:val="0"/>
          <w:sz w:val="22"/>
        </w:rPr>
      </w:pPr>
      <w:r w:rsidRPr="00341B76">
        <w:rPr>
          <w:spacing w:val="0"/>
          <w:sz w:val="22"/>
        </w:rPr>
        <w:t xml:space="preserve">Este item também está sendo atendido, na medida em que foram adotadas as providências necessárias para atender as demandas apresentadas pelo Corpo de Bombeiros </w:t>
      </w:r>
      <w:r w:rsidRPr="00341B76">
        <w:rPr>
          <w:spacing w:val="0"/>
          <w:sz w:val="22"/>
        </w:rPr>
        <w:lastRenderedPageBreak/>
        <w:t xml:space="preserve">para emissão do alvará, </w:t>
      </w:r>
      <w:proofErr w:type="gramStart"/>
      <w:r w:rsidRPr="00341B76">
        <w:rPr>
          <w:spacing w:val="0"/>
          <w:sz w:val="22"/>
        </w:rPr>
        <w:t>qual sejam</w:t>
      </w:r>
      <w:proofErr w:type="gramEnd"/>
      <w:r w:rsidRPr="00341B76">
        <w:rPr>
          <w:spacing w:val="0"/>
          <w:sz w:val="22"/>
        </w:rPr>
        <w:t xml:space="preserve">: lâmpadas de emergência e placas sinalizadoras e instalação de barreiras </w:t>
      </w:r>
      <w:proofErr w:type="spellStart"/>
      <w:r w:rsidRPr="00341B76">
        <w:rPr>
          <w:spacing w:val="0"/>
          <w:sz w:val="22"/>
        </w:rPr>
        <w:t>antipânico</w:t>
      </w:r>
      <w:proofErr w:type="spellEnd"/>
      <w:r w:rsidRPr="00341B76">
        <w:rPr>
          <w:spacing w:val="0"/>
          <w:sz w:val="22"/>
        </w:rPr>
        <w:t xml:space="preserve"> nas portas do plenário. Processos concluídos com êxito em 2018. Contudo há que se considerar que neste exercício serão realizadas obras de reforma física e estrutural, que acreditamos irá atrasar provisoriamente a efetiva emissão do documento.</w:t>
      </w:r>
    </w:p>
    <w:p w:rsidR="00BC0DCE" w:rsidRPr="00341B76" w:rsidRDefault="00BC0DCE" w:rsidP="00341B76">
      <w:pPr>
        <w:ind w:firstLine="1418"/>
        <w:jc w:val="both"/>
        <w:rPr>
          <w:spacing w:val="0"/>
          <w:sz w:val="22"/>
        </w:rPr>
      </w:pPr>
      <w:r>
        <w:rPr>
          <w:spacing w:val="0"/>
          <w:sz w:val="22"/>
        </w:rPr>
        <w:t xml:space="preserve">Também se faz </w:t>
      </w:r>
      <w:proofErr w:type="gramStart"/>
      <w:r>
        <w:rPr>
          <w:spacing w:val="0"/>
          <w:sz w:val="22"/>
        </w:rPr>
        <w:t>necessário fiscalizações</w:t>
      </w:r>
      <w:proofErr w:type="gramEnd"/>
      <w:r>
        <w:rPr>
          <w:spacing w:val="0"/>
          <w:sz w:val="22"/>
        </w:rPr>
        <w:t xml:space="preserve"> periódicas e acompanhamento dos itens mantidos em estoque no galpão self </w:t>
      </w:r>
      <w:proofErr w:type="spellStart"/>
      <w:r>
        <w:rPr>
          <w:spacing w:val="0"/>
          <w:sz w:val="22"/>
        </w:rPr>
        <w:t>storage</w:t>
      </w:r>
      <w:proofErr w:type="spellEnd"/>
      <w:r>
        <w:rPr>
          <w:spacing w:val="0"/>
          <w:sz w:val="22"/>
        </w:rPr>
        <w:t>, contratado conforme Processo 63/2017 L, para verificação da correta armazenagem e condições dos bens.</w:t>
      </w:r>
    </w:p>
    <w:p w:rsidR="0092395F" w:rsidRPr="00341B76" w:rsidRDefault="00341B76" w:rsidP="00341B76">
      <w:pPr>
        <w:pStyle w:val="PargrafodaLista"/>
        <w:numPr>
          <w:ilvl w:val="0"/>
          <w:numId w:val="29"/>
        </w:numPr>
        <w:ind w:left="0" w:firstLine="851"/>
        <w:jc w:val="both"/>
      </w:pPr>
      <w:r w:rsidRPr="00341B76">
        <w:rPr>
          <w:b/>
        </w:rPr>
        <w:t xml:space="preserve">Transparência - </w:t>
      </w:r>
      <w:r w:rsidR="0092395F" w:rsidRPr="00341B76">
        <w:rPr>
          <w:b/>
        </w:rPr>
        <w:t>Melhorar o sitio oficial da Câmara Municipal de Santo André,</w:t>
      </w:r>
      <w:r w:rsidR="0092395F" w:rsidRPr="00341B76">
        <w:t xml:space="preserve"> a fim de facilitar o acesso </w:t>
      </w:r>
      <w:r w:rsidR="00AC2E9E" w:rsidRPr="00341B76">
        <w:t>à</w:t>
      </w:r>
      <w:r w:rsidR="0092395F" w:rsidRPr="00341B76">
        <w:t xml:space="preserve"> informação e a navegação do m</w:t>
      </w:r>
      <w:r w:rsidRPr="00341B76">
        <w:t>unícipe.</w:t>
      </w:r>
    </w:p>
    <w:p w:rsidR="00341B76" w:rsidRPr="00341B76" w:rsidRDefault="00341B76" w:rsidP="00341B76">
      <w:pPr>
        <w:ind w:firstLine="1416"/>
        <w:jc w:val="both"/>
        <w:rPr>
          <w:spacing w:val="0"/>
          <w:sz w:val="22"/>
        </w:rPr>
      </w:pPr>
      <w:r w:rsidRPr="00341B76">
        <w:rPr>
          <w:spacing w:val="0"/>
          <w:sz w:val="22"/>
        </w:rPr>
        <w:t>Muitas informações indicadas nas auditorias anteriores já foram contempladas como consolidação do acesso as informações em transparência e divulgação dos vencimentos. Contudo, no último relatório TCESP 2017, cujas conclusões anexamos para sua apreciação, constam outras medidas que já estão sendo providenciadas.</w:t>
      </w:r>
    </w:p>
    <w:p w:rsidR="00341B76" w:rsidRDefault="00341B76" w:rsidP="00341B76">
      <w:pPr>
        <w:ind w:firstLine="1416"/>
        <w:jc w:val="both"/>
        <w:rPr>
          <w:spacing w:val="0"/>
          <w:sz w:val="22"/>
        </w:rPr>
      </w:pPr>
      <w:r w:rsidRPr="00341B76">
        <w:rPr>
          <w:spacing w:val="0"/>
          <w:sz w:val="22"/>
        </w:rPr>
        <w:t xml:space="preserve">Uma recomendação que merece destaque </w:t>
      </w:r>
      <w:r w:rsidRPr="00BC0DCE">
        <w:rPr>
          <w:spacing w:val="0"/>
          <w:sz w:val="22"/>
          <w:u w:val="single"/>
        </w:rPr>
        <w:t>é a implantação da Ouvidoria</w:t>
      </w:r>
      <w:r w:rsidRPr="00341B76">
        <w:rPr>
          <w:spacing w:val="0"/>
          <w:sz w:val="22"/>
        </w:rPr>
        <w:t xml:space="preserve">, cuja obrigatoriedade foi instituída a partir de 2018, através </w:t>
      </w:r>
      <w:r w:rsidR="00BC0DCE">
        <w:rPr>
          <w:spacing w:val="0"/>
          <w:sz w:val="22"/>
        </w:rPr>
        <w:t>de lei específica.</w:t>
      </w:r>
      <w:r w:rsidRPr="00341B76">
        <w:rPr>
          <w:spacing w:val="0"/>
          <w:sz w:val="22"/>
        </w:rPr>
        <w:t xml:space="preserve"> </w:t>
      </w:r>
    </w:p>
    <w:p w:rsidR="00341B76" w:rsidRDefault="00341B76" w:rsidP="00341B76">
      <w:pPr>
        <w:ind w:firstLine="1416"/>
        <w:jc w:val="both"/>
        <w:rPr>
          <w:spacing w:val="0"/>
          <w:sz w:val="22"/>
        </w:rPr>
      </w:pPr>
      <w:r>
        <w:rPr>
          <w:spacing w:val="0"/>
          <w:sz w:val="22"/>
        </w:rPr>
        <w:t>Realizamos uma pesquisa nos entes municipais e obtivemos alguns modelos, que deverão ser analisados pelo ordenador e pelos gestores, para a mais rápida implantação:</w:t>
      </w:r>
    </w:p>
    <w:tbl>
      <w:tblPr>
        <w:tblW w:w="8868" w:type="dxa"/>
        <w:tblInd w:w="55" w:type="dxa"/>
        <w:tblCellMar>
          <w:left w:w="70" w:type="dxa"/>
          <w:right w:w="70" w:type="dxa"/>
        </w:tblCellMar>
        <w:tblLook w:val="04A0" w:firstRow="1" w:lastRow="0" w:firstColumn="1" w:lastColumn="0" w:noHBand="0" w:noVBand="1"/>
      </w:tblPr>
      <w:tblGrid>
        <w:gridCol w:w="628"/>
        <w:gridCol w:w="1978"/>
        <w:gridCol w:w="2123"/>
        <w:gridCol w:w="1690"/>
        <w:gridCol w:w="2602"/>
      </w:tblGrid>
      <w:tr w:rsidR="0086701C" w:rsidRPr="0086701C" w:rsidTr="0086701C">
        <w:trPr>
          <w:trHeight w:val="300"/>
        </w:trPr>
        <w:tc>
          <w:tcPr>
            <w:tcW w:w="628"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Ente</w:t>
            </w:r>
          </w:p>
        </w:tc>
        <w:tc>
          <w:tcPr>
            <w:tcW w:w="1978" w:type="dxa"/>
            <w:tcBorders>
              <w:top w:val="single" w:sz="4" w:space="0" w:color="auto"/>
              <w:left w:val="nil"/>
              <w:bottom w:val="single" w:sz="4" w:space="0" w:color="auto"/>
              <w:right w:val="single" w:sz="4" w:space="0" w:color="auto"/>
            </w:tcBorders>
            <w:shd w:val="clear" w:color="000000" w:fill="F2F2F2"/>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Medida</w:t>
            </w:r>
          </w:p>
        </w:tc>
        <w:tc>
          <w:tcPr>
            <w:tcW w:w="2123" w:type="dxa"/>
            <w:tcBorders>
              <w:top w:val="single" w:sz="4" w:space="0" w:color="auto"/>
              <w:left w:val="nil"/>
              <w:bottom w:val="single" w:sz="4" w:space="0" w:color="auto"/>
              <w:right w:val="single" w:sz="4" w:space="0" w:color="auto"/>
            </w:tcBorders>
            <w:shd w:val="clear" w:color="000000" w:fill="F2F2F2"/>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Provimento</w:t>
            </w:r>
          </w:p>
        </w:tc>
        <w:tc>
          <w:tcPr>
            <w:tcW w:w="1690" w:type="dxa"/>
            <w:tcBorders>
              <w:top w:val="single" w:sz="4" w:space="0" w:color="auto"/>
              <w:left w:val="nil"/>
              <w:bottom w:val="single" w:sz="4" w:space="0" w:color="auto"/>
              <w:right w:val="single" w:sz="4" w:space="0" w:color="auto"/>
            </w:tcBorders>
            <w:shd w:val="clear" w:color="000000" w:fill="F2F2F2"/>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Fundamento</w:t>
            </w:r>
          </w:p>
        </w:tc>
        <w:tc>
          <w:tcPr>
            <w:tcW w:w="2449" w:type="dxa"/>
            <w:tcBorders>
              <w:top w:val="single" w:sz="4" w:space="0" w:color="auto"/>
              <w:left w:val="nil"/>
              <w:bottom w:val="single" w:sz="4" w:space="0" w:color="auto"/>
              <w:right w:val="single" w:sz="4" w:space="0" w:color="auto"/>
            </w:tcBorders>
            <w:shd w:val="clear" w:color="000000" w:fill="F2F2F2"/>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Link</w:t>
            </w:r>
          </w:p>
        </w:tc>
      </w:tr>
      <w:tr w:rsidR="0086701C" w:rsidRPr="0086701C" w:rsidTr="0086701C">
        <w:trPr>
          <w:trHeight w:val="348"/>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 xml:space="preserve">Prefeitura </w:t>
            </w:r>
            <w:proofErr w:type="spellStart"/>
            <w:r w:rsidRPr="0086701C">
              <w:rPr>
                <w:rFonts w:ascii="Arial Narrow" w:eastAsia="Times New Roman" w:hAnsi="Arial Narrow" w:cs="Times New Roman"/>
                <w:color w:val="000000"/>
                <w:spacing w:val="0"/>
                <w:sz w:val="12"/>
                <w:szCs w:val="12"/>
                <w:lang w:eastAsia="pt-BR"/>
              </w:rPr>
              <w:t>Munipal</w:t>
            </w:r>
            <w:proofErr w:type="spellEnd"/>
          </w:p>
        </w:tc>
        <w:tc>
          <w:tcPr>
            <w:tcW w:w="1978" w:type="dxa"/>
            <w:tcBorders>
              <w:top w:val="nil"/>
              <w:left w:val="nil"/>
              <w:bottom w:val="single" w:sz="4" w:space="0" w:color="auto"/>
              <w:right w:val="single" w:sz="4" w:space="0" w:color="auto"/>
            </w:tcBorders>
            <w:shd w:val="clear" w:color="auto" w:fill="auto"/>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0"/>
                <w:szCs w:val="10"/>
                <w:lang w:eastAsia="pt-BR"/>
              </w:rPr>
            </w:pPr>
            <w:r w:rsidRPr="0086701C">
              <w:rPr>
                <w:rFonts w:ascii="Arial Narrow" w:eastAsia="Times New Roman" w:hAnsi="Arial Narrow" w:cs="Times New Roman"/>
                <w:color w:val="000000"/>
                <w:spacing w:val="0"/>
                <w:sz w:val="10"/>
                <w:szCs w:val="10"/>
                <w:lang w:eastAsia="pt-BR"/>
              </w:rPr>
              <w:t xml:space="preserve">Cria a Ouvidoria da Cidade de Santo </w:t>
            </w:r>
            <w:proofErr w:type="spellStart"/>
            <w:r w:rsidRPr="0086701C">
              <w:rPr>
                <w:rFonts w:ascii="Arial Narrow" w:eastAsia="Times New Roman" w:hAnsi="Arial Narrow" w:cs="Times New Roman"/>
                <w:color w:val="000000"/>
                <w:spacing w:val="0"/>
                <w:sz w:val="10"/>
                <w:szCs w:val="10"/>
                <w:lang w:eastAsia="pt-BR"/>
              </w:rPr>
              <w:t>Andté</w:t>
            </w:r>
            <w:proofErr w:type="spellEnd"/>
            <w:r w:rsidRPr="0086701C">
              <w:rPr>
                <w:rFonts w:ascii="Arial Narrow" w:eastAsia="Times New Roman" w:hAnsi="Arial Narrow" w:cs="Times New Roman"/>
                <w:color w:val="000000"/>
                <w:spacing w:val="0"/>
                <w:sz w:val="10"/>
                <w:szCs w:val="10"/>
                <w:lang w:eastAsia="pt-BR"/>
              </w:rPr>
              <w:t xml:space="preserve"> - Estrutura</w:t>
            </w:r>
          </w:p>
        </w:tc>
        <w:tc>
          <w:tcPr>
            <w:tcW w:w="2123" w:type="dxa"/>
            <w:tcBorders>
              <w:top w:val="nil"/>
              <w:left w:val="nil"/>
              <w:bottom w:val="single" w:sz="4" w:space="0" w:color="auto"/>
              <w:right w:val="single" w:sz="4" w:space="0" w:color="auto"/>
            </w:tcBorders>
            <w:shd w:val="clear" w:color="auto" w:fill="auto"/>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Eleição</w:t>
            </w:r>
            <w:proofErr w:type="gramStart"/>
            <w:r w:rsidRPr="0086701C">
              <w:rPr>
                <w:rFonts w:ascii="Arial Narrow" w:eastAsia="Times New Roman" w:hAnsi="Arial Narrow" w:cs="Times New Roman"/>
                <w:color w:val="000000"/>
                <w:spacing w:val="0"/>
                <w:sz w:val="12"/>
                <w:szCs w:val="12"/>
                <w:lang w:eastAsia="pt-BR"/>
              </w:rPr>
              <w:t xml:space="preserve">  </w:t>
            </w:r>
            <w:proofErr w:type="gramEnd"/>
            <w:r w:rsidRPr="0086701C">
              <w:rPr>
                <w:rFonts w:ascii="Arial Narrow" w:eastAsia="Times New Roman" w:hAnsi="Arial Narrow" w:cs="Times New Roman"/>
                <w:color w:val="000000"/>
                <w:spacing w:val="0"/>
                <w:sz w:val="12"/>
                <w:szCs w:val="12"/>
                <w:lang w:eastAsia="pt-BR"/>
              </w:rPr>
              <w:t>- Indicação entidades</w:t>
            </w:r>
          </w:p>
        </w:tc>
        <w:tc>
          <w:tcPr>
            <w:tcW w:w="1690"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Lei 7.877/99, alterada pela Lei 8.706/</w:t>
            </w:r>
            <w:proofErr w:type="gramStart"/>
            <w:r w:rsidRPr="0086701C">
              <w:rPr>
                <w:rFonts w:ascii="Arial Narrow" w:eastAsia="Times New Roman" w:hAnsi="Arial Narrow" w:cs="Times New Roman"/>
                <w:color w:val="000000"/>
                <w:spacing w:val="0"/>
                <w:sz w:val="12"/>
                <w:szCs w:val="12"/>
                <w:lang w:eastAsia="pt-BR"/>
              </w:rPr>
              <w:t>2004</w:t>
            </w:r>
            <w:proofErr w:type="gramEnd"/>
          </w:p>
        </w:tc>
        <w:tc>
          <w:tcPr>
            <w:tcW w:w="2449" w:type="dxa"/>
            <w:tcBorders>
              <w:top w:val="nil"/>
              <w:left w:val="nil"/>
              <w:bottom w:val="single" w:sz="4" w:space="0" w:color="auto"/>
              <w:right w:val="single" w:sz="4" w:space="0" w:color="auto"/>
            </w:tcBorders>
            <w:shd w:val="clear" w:color="auto" w:fill="auto"/>
            <w:vAlign w:val="center"/>
            <w:hideMark/>
          </w:tcPr>
          <w:p w:rsidR="0086701C" w:rsidRPr="0086701C" w:rsidRDefault="008D1B26" w:rsidP="0086701C">
            <w:pPr>
              <w:spacing w:after="0" w:line="240" w:lineRule="auto"/>
              <w:rPr>
                <w:rFonts w:ascii="Arial Narrow" w:eastAsia="Times New Roman" w:hAnsi="Arial Narrow" w:cs="Times New Roman"/>
                <w:color w:val="0000FF"/>
                <w:spacing w:val="0"/>
                <w:sz w:val="12"/>
                <w:szCs w:val="12"/>
                <w:u w:val="single"/>
                <w:lang w:eastAsia="pt-BR"/>
              </w:rPr>
            </w:pPr>
            <w:hyperlink r:id="rId11" w:history="1">
              <w:r w:rsidR="0086701C" w:rsidRPr="0086701C">
                <w:rPr>
                  <w:rFonts w:ascii="Arial Narrow" w:eastAsia="Times New Roman" w:hAnsi="Arial Narrow" w:cs="Times New Roman"/>
                  <w:color w:val="0000FF"/>
                  <w:spacing w:val="0"/>
                  <w:sz w:val="12"/>
                  <w:szCs w:val="12"/>
                  <w:u w:val="single"/>
                  <w:lang w:eastAsia="pt-BR"/>
                </w:rPr>
                <w:t>http://www2.santoandre.sp.gov.br/index.php/ouvidoria-da-cidade</w:t>
              </w:r>
            </w:hyperlink>
          </w:p>
        </w:tc>
      </w:tr>
      <w:tr w:rsidR="0086701C" w:rsidRPr="0086701C" w:rsidTr="0086701C">
        <w:trPr>
          <w:trHeight w:val="180"/>
        </w:trPr>
        <w:tc>
          <w:tcPr>
            <w:tcW w:w="628" w:type="dxa"/>
            <w:tcBorders>
              <w:top w:val="nil"/>
              <w:left w:val="nil"/>
              <w:bottom w:val="nil"/>
              <w:right w:val="nil"/>
            </w:tcBorders>
            <w:shd w:val="clear" w:color="auto" w:fill="auto"/>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p>
        </w:tc>
        <w:tc>
          <w:tcPr>
            <w:tcW w:w="1978" w:type="dxa"/>
            <w:tcBorders>
              <w:top w:val="nil"/>
              <w:left w:val="nil"/>
              <w:bottom w:val="nil"/>
              <w:right w:val="nil"/>
            </w:tcBorders>
            <w:shd w:val="clear" w:color="auto" w:fill="auto"/>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0"/>
                <w:szCs w:val="10"/>
                <w:lang w:eastAsia="pt-BR"/>
              </w:rPr>
            </w:pPr>
          </w:p>
        </w:tc>
        <w:tc>
          <w:tcPr>
            <w:tcW w:w="2123" w:type="dxa"/>
            <w:tcBorders>
              <w:top w:val="nil"/>
              <w:left w:val="nil"/>
              <w:bottom w:val="nil"/>
              <w:right w:val="nil"/>
            </w:tcBorders>
            <w:shd w:val="clear" w:color="auto" w:fill="auto"/>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p>
        </w:tc>
        <w:tc>
          <w:tcPr>
            <w:tcW w:w="1690" w:type="dxa"/>
            <w:tcBorders>
              <w:top w:val="nil"/>
              <w:left w:val="nil"/>
              <w:bottom w:val="nil"/>
              <w:right w:val="nil"/>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p>
        </w:tc>
        <w:tc>
          <w:tcPr>
            <w:tcW w:w="2449" w:type="dxa"/>
            <w:tcBorders>
              <w:top w:val="nil"/>
              <w:left w:val="nil"/>
              <w:bottom w:val="nil"/>
              <w:right w:val="nil"/>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p>
        </w:tc>
      </w:tr>
      <w:tr w:rsidR="0086701C" w:rsidRPr="0086701C" w:rsidTr="0086701C">
        <w:trPr>
          <w:trHeight w:val="300"/>
        </w:trPr>
        <w:tc>
          <w:tcPr>
            <w:tcW w:w="628"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Câmara Municipal</w:t>
            </w:r>
          </w:p>
        </w:tc>
        <w:tc>
          <w:tcPr>
            <w:tcW w:w="1978" w:type="dxa"/>
            <w:tcBorders>
              <w:top w:val="single" w:sz="4" w:space="0" w:color="auto"/>
              <w:left w:val="nil"/>
              <w:bottom w:val="single" w:sz="4" w:space="0" w:color="auto"/>
              <w:right w:val="single" w:sz="4" w:space="0" w:color="auto"/>
            </w:tcBorders>
            <w:shd w:val="clear" w:color="000000" w:fill="F2F2F2"/>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0"/>
                <w:szCs w:val="10"/>
                <w:lang w:eastAsia="pt-BR"/>
              </w:rPr>
            </w:pPr>
            <w:r w:rsidRPr="0086701C">
              <w:rPr>
                <w:rFonts w:ascii="Arial Narrow" w:eastAsia="Times New Roman" w:hAnsi="Arial Narrow" w:cs="Times New Roman"/>
                <w:color w:val="000000"/>
                <w:spacing w:val="0"/>
                <w:sz w:val="10"/>
                <w:szCs w:val="10"/>
                <w:lang w:eastAsia="pt-BR"/>
              </w:rPr>
              <w:t>Medida</w:t>
            </w:r>
          </w:p>
        </w:tc>
        <w:tc>
          <w:tcPr>
            <w:tcW w:w="2123" w:type="dxa"/>
            <w:tcBorders>
              <w:top w:val="single" w:sz="4" w:space="0" w:color="auto"/>
              <w:left w:val="nil"/>
              <w:bottom w:val="single" w:sz="4" w:space="0" w:color="auto"/>
              <w:right w:val="single" w:sz="4" w:space="0" w:color="auto"/>
            </w:tcBorders>
            <w:shd w:val="clear" w:color="000000" w:fill="F2F2F2"/>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Provimento</w:t>
            </w:r>
          </w:p>
        </w:tc>
        <w:tc>
          <w:tcPr>
            <w:tcW w:w="1690" w:type="dxa"/>
            <w:tcBorders>
              <w:top w:val="single" w:sz="4" w:space="0" w:color="auto"/>
              <w:left w:val="nil"/>
              <w:bottom w:val="single" w:sz="4" w:space="0" w:color="auto"/>
              <w:right w:val="single" w:sz="4" w:space="0" w:color="auto"/>
            </w:tcBorders>
            <w:shd w:val="clear" w:color="000000" w:fill="F2F2F2"/>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Fundamento</w:t>
            </w:r>
          </w:p>
        </w:tc>
        <w:tc>
          <w:tcPr>
            <w:tcW w:w="2449" w:type="dxa"/>
            <w:tcBorders>
              <w:top w:val="single" w:sz="4" w:space="0" w:color="auto"/>
              <w:left w:val="nil"/>
              <w:bottom w:val="single" w:sz="4" w:space="0" w:color="auto"/>
              <w:right w:val="single" w:sz="4" w:space="0" w:color="auto"/>
            </w:tcBorders>
            <w:shd w:val="clear" w:color="000000" w:fill="F2F2F2"/>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Link</w:t>
            </w:r>
          </w:p>
        </w:tc>
      </w:tr>
      <w:tr w:rsidR="0086701C" w:rsidRPr="0086701C" w:rsidTr="0086701C">
        <w:trPr>
          <w:trHeight w:val="34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Franca</w:t>
            </w:r>
          </w:p>
        </w:tc>
        <w:tc>
          <w:tcPr>
            <w:tcW w:w="1978"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0"/>
                <w:szCs w:val="10"/>
                <w:lang w:eastAsia="pt-BR"/>
              </w:rPr>
            </w:pPr>
            <w:r w:rsidRPr="0086701C">
              <w:rPr>
                <w:rFonts w:ascii="Arial Narrow" w:eastAsia="Times New Roman" w:hAnsi="Arial Narrow" w:cs="Times New Roman"/>
                <w:color w:val="000000"/>
                <w:spacing w:val="0"/>
                <w:sz w:val="10"/>
                <w:szCs w:val="10"/>
                <w:lang w:eastAsia="pt-BR"/>
              </w:rPr>
              <w:t xml:space="preserve">Criação de função gratificada de ouvidor, ligada a </w:t>
            </w:r>
            <w:proofErr w:type="spellStart"/>
            <w:r w:rsidRPr="0086701C">
              <w:rPr>
                <w:rFonts w:ascii="Arial Narrow" w:eastAsia="Times New Roman" w:hAnsi="Arial Narrow" w:cs="Times New Roman"/>
                <w:color w:val="000000"/>
                <w:spacing w:val="0"/>
                <w:sz w:val="10"/>
                <w:szCs w:val="10"/>
                <w:lang w:eastAsia="pt-BR"/>
              </w:rPr>
              <w:t>presidencia</w:t>
            </w:r>
            <w:proofErr w:type="spellEnd"/>
            <w:r w:rsidRPr="0086701C">
              <w:rPr>
                <w:rFonts w:ascii="Arial Narrow" w:eastAsia="Times New Roman" w:hAnsi="Arial Narrow" w:cs="Times New Roman"/>
                <w:color w:val="000000"/>
                <w:spacing w:val="0"/>
                <w:sz w:val="10"/>
                <w:szCs w:val="10"/>
                <w:lang w:eastAsia="pt-BR"/>
              </w:rPr>
              <w:t xml:space="preserve">, sem vínculo com a </w:t>
            </w:r>
            <w:proofErr w:type="gramStart"/>
            <w:r w:rsidRPr="0086701C">
              <w:rPr>
                <w:rFonts w:ascii="Arial Narrow" w:eastAsia="Times New Roman" w:hAnsi="Arial Narrow" w:cs="Times New Roman"/>
                <w:color w:val="000000"/>
                <w:spacing w:val="0"/>
                <w:sz w:val="10"/>
                <w:szCs w:val="10"/>
                <w:lang w:eastAsia="pt-BR"/>
              </w:rPr>
              <w:t>Controladoria</w:t>
            </w:r>
            <w:proofErr w:type="gramEnd"/>
          </w:p>
        </w:tc>
        <w:tc>
          <w:tcPr>
            <w:tcW w:w="2123"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Função Gratificada - 30%</w:t>
            </w:r>
          </w:p>
        </w:tc>
        <w:tc>
          <w:tcPr>
            <w:tcW w:w="1690"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Resolução 576/2018</w:t>
            </w:r>
          </w:p>
        </w:tc>
        <w:tc>
          <w:tcPr>
            <w:tcW w:w="2449" w:type="dxa"/>
            <w:tcBorders>
              <w:top w:val="nil"/>
              <w:left w:val="nil"/>
              <w:bottom w:val="single" w:sz="4" w:space="0" w:color="auto"/>
              <w:right w:val="single" w:sz="4" w:space="0" w:color="auto"/>
            </w:tcBorders>
            <w:shd w:val="clear" w:color="auto" w:fill="auto"/>
            <w:vAlign w:val="bottom"/>
            <w:hideMark/>
          </w:tcPr>
          <w:p w:rsidR="0086701C" w:rsidRPr="0086701C" w:rsidRDefault="008D1B26" w:rsidP="0086701C">
            <w:pPr>
              <w:spacing w:after="0" w:line="240" w:lineRule="auto"/>
              <w:rPr>
                <w:rFonts w:ascii="Arial Narrow" w:eastAsia="Times New Roman" w:hAnsi="Arial Narrow" w:cs="Times New Roman"/>
                <w:color w:val="0000FF"/>
                <w:spacing w:val="0"/>
                <w:sz w:val="12"/>
                <w:szCs w:val="12"/>
                <w:u w:val="single"/>
                <w:lang w:eastAsia="pt-BR"/>
              </w:rPr>
            </w:pPr>
            <w:hyperlink r:id="rId12" w:history="1">
              <w:r w:rsidR="0086701C" w:rsidRPr="0086701C">
                <w:rPr>
                  <w:rFonts w:ascii="Arial Narrow" w:eastAsia="Times New Roman" w:hAnsi="Arial Narrow" w:cs="Times New Roman"/>
                  <w:color w:val="0000FF"/>
                  <w:spacing w:val="0"/>
                  <w:sz w:val="12"/>
                  <w:szCs w:val="12"/>
                  <w:u w:val="single"/>
                  <w:lang w:eastAsia="pt-BR"/>
                </w:rPr>
                <w:t>https://site.camarafranca.sp.gov.br/legislacao/resolucao-no-576-de-15-de-fevereiro-de-2018</w:t>
              </w:r>
            </w:hyperlink>
          </w:p>
        </w:tc>
      </w:tr>
      <w:tr w:rsidR="0086701C" w:rsidRPr="0086701C" w:rsidTr="0086701C">
        <w:trPr>
          <w:trHeight w:val="26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Taubaté</w:t>
            </w:r>
          </w:p>
        </w:tc>
        <w:tc>
          <w:tcPr>
            <w:tcW w:w="1978"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0"/>
                <w:szCs w:val="10"/>
                <w:lang w:eastAsia="pt-BR"/>
              </w:rPr>
            </w:pPr>
            <w:r w:rsidRPr="0086701C">
              <w:rPr>
                <w:rFonts w:ascii="Arial Narrow" w:eastAsia="Times New Roman" w:hAnsi="Arial Narrow" w:cs="Times New Roman"/>
                <w:color w:val="000000"/>
                <w:spacing w:val="0"/>
                <w:sz w:val="10"/>
                <w:szCs w:val="10"/>
                <w:lang w:eastAsia="pt-BR"/>
              </w:rPr>
              <w:t>Criação da Ouvidoria da Câmara Municipal de Taubaté</w:t>
            </w:r>
          </w:p>
        </w:tc>
        <w:tc>
          <w:tcPr>
            <w:tcW w:w="2123"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 </w:t>
            </w:r>
          </w:p>
        </w:tc>
        <w:tc>
          <w:tcPr>
            <w:tcW w:w="1690"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 xml:space="preserve">Resolução 105/2004, revogada pela Resolução </w:t>
            </w:r>
            <w:proofErr w:type="gramStart"/>
            <w:r w:rsidRPr="0086701C">
              <w:rPr>
                <w:rFonts w:ascii="Arial Narrow" w:eastAsia="Times New Roman" w:hAnsi="Arial Narrow" w:cs="Times New Roman"/>
                <w:color w:val="000000"/>
                <w:spacing w:val="0"/>
                <w:sz w:val="12"/>
                <w:szCs w:val="12"/>
                <w:lang w:eastAsia="pt-BR"/>
              </w:rPr>
              <w:t>114/2005</w:t>
            </w:r>
            <w:proofErr w:type="gramEnd"/>
          </w:p>
        </w:tc>
        <w:tc>
          <w:tcPr>
            <w:tcW w:w="2449"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 </w:t>
            </w:r>
          </w:p>
        </w:tc>
      </w:tr>
      <w:tr w:rsidR="0086701C" w:rsidRPr="0086701C" w:rsidTr="0086701C">
        <w:trPr>
          <w:trHeight w:val="128"/>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Campinas</w:t>
            </w:r>
          </w:p>
        </w:tc>
        <w:tc>
          <w:tcPr>
            <w:tcW w:w="1978"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0"/>
                <w:szCs w:val="10"/>
                <w:lang w:eastAsia="pt-BR"/>
              </w:rPr>
            </w:pPr>
            <w:r w:rsidRPr="0086701C">
              <w:rPr>
                <w:rFonts w:ascii="Arial Narrow" w:eastAsia="Times New Roman" w:hAnsi="Arial Narrow" w:cs="Times New Roman"/>
                <w:color w:val="000000"/>
                <w:spacing w:val="0"/>
                <w:sz w:val="10"/>
                <w:szCs w:val="10"/>
                <w:lang w:eastAsia="pt-BR"/>
              </w:rPr>
              <w:t>Criação do cargo em comissão de ouvidor</w:t>
            </w:r>
          </w:p>
        </w:tc>
        <w:tc>
          <w:tcPr>
            <w:tcW w:w="2123"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Comissão</w:t>
            </w:r>
          </w:p>
        </w:tc>
        <w:tc>
          <w:tcPr>
            <w:tcW w:w="1690"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Lei 14.759/2014</w:t>
            </w:r>
          </w:p>
        </w:tc>
        <w:tc>
          <w:tcPr>
            <w:tcW w:w="2449"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 </w:t>
            </w:r>
          </w:p>
        </w:tc>
      </w:tr>
      <w:tr w:rsidR="0086701C" w:rsidRPr="0086701C" w:rsidTr="0086701C">
        <w:trPr>
          <w:trHeight w:val="194"/>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Piracicaba</w:t>
            </w:r>
          </w:p>
        </w:tc>
        <w:tc>
          <w:tcPr>
            <w:tcW w:w="1978"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0"/>
                <w:szCs w:val="10"/>
                <w:lang w:eastAsia="pt-BR"/>
              </w:rPr>
            </w:pPr>
            <w:r w:rsidRPr="0086701C">
              <w:rPr>
                <w:rFonts w:ascii="Arial Narrow" w:eastAsia="Times New Roman" w:hAnsi="Arial Narrow" w:cs="Times New Roman"/>
                <w:color w:val="000000"/>
                <w:spacing w:val="0"/>
                <w:sz w:val="10"/>
                <w:szCs w:val="10"/>
                <w:lang w:eastAsia="pt-BR"/>
              </w:rPr>
              <w:t>Criação da ouvidoria do Poder Legislativo</w:t>
            </w:r>
          </w:p>
        </w:tc>
        <w:tc>
          <w:tcPr>
            <w:tcW w:w="2123"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 xml:space="preserve">Função gratificada vinculada a Mesa - </w:t>
            </w:r>
          </w:p>
        </w:tc>
        <w:tc>
          <w:tcPr>
            <w:tcW w:w="1690"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Ato 05/2017</w:t>
            </w:r>
          </w:p>
        </w:tc>
        <w:tc>
          <w:tcPr>
            <w:tcW w:w="2449"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 </w:t>
            </w:r>
          </w:p>
        </w:tc>
      </w:tr>
      <w:tr w:rsidR="0086701C" w:rsidRPr="0086701C" w:rsidTr="0086701C">
        <w:trPr>
          <w:trHeight w:val="91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São Bernardo</w:t>
            </w:r>
          </w:p>
        </w:tc>
        <w:tc>
          <w:tcPr>
            <w:tcW w:w="1978"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0"/>
                <w:szCs w:val="10"/>
                <w:lang w:eastAsia="pt-BR"/>
              </w:rPr>
            </w:pPr>
            <w:r w:rsidRPr="0086701C">
              <w:rPr>
                <w:rFonts w:ascii="Arial Narrow" w:eastAsia="Times New Roman" w:hAnsi="Arial Narrow" w:cs="Times New Roman"/>
                <w:color w:val="000000"/>
                <w:spacing w:val="0"/>
                <w:sz w:val="10"/>
                <w:szCs w:val="10"/>
                <w:lang w:eastAsia="pt-BR"/>
              </w:rPr>
              <w:t xml:space="preserve">Criação da ouvidoria legislativa, dentro da Secretaria Geral - </w:t>
            </w:r>
            <w:proofErr w:type="gramStart"/>
            <w:r w:rsidRPr="0086701C">
              <w:rPr>
                <w:rFonts w:ascii="Arial Narrow" w:eastAsia="Times New Roman" w:hAnsi="Arial Narrow" w:cs="Times New Roman"/>
                <w:color w:val="000000"/>
                <w:spacing w:val="0"/>
                <w:sz w:val="10"/>
                <w:szCs w:val="10"/>
                <w:lang w:eastAsia="pt-BR"/>
              </w:rPr>
              <w:t>Utilizam</w:t>
            </w:r>
            <w:proofErr w:type="gramEnd"/>
            <w:r w:rsidRPr="0086701C">
              <w:rPr>
                <w:rFonts w:ascii="Arial Narrow" w:eastAsia="Times New Roman" w:hAnsi="Arial Narrow" w:cs="Times New Roman"/>
                <w:color w:val="000000"/>
                <w:spacing w:val="0"/>
                <w:sz w:val="10"/>
                <w:szCs w:val="10"/>
                <w:lang w:eastAsia="pt-BR"/>
              </w:rPr>
              <w:t xml:space="preserve"> site do governo federal</w:t>
            </w:r>
          </w:p>
        </w:tc>
        <w:tc>
          <w:tcPr>
            <w:tcW w:w="2123"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Função gratificada - 20%</w:t>
            </w:r>
          </w:p>
        </w:tc>
        <w:tc>
          <w:tcPr>
            <w:tcW w:w="1690" w:type="dxa"/>
            <w:tcBorders>
              <w:top w:val="nil"/>
              <w:left w:val="nil"/>
              <w:bottom w:val="single" w:sz="4" w:space="0" w:color="auto"/>
              <w:right w:val="single" w:sz="4" w:space="0" w:color="auto"/>
            </w:tcBorders>
            <w:shd w:val="clear" w:color="auto" w:fill="auto"/>
            <w:vAlign w:val="bottom"/>
            <w:hideMark/>
          </w:tcPr>
          <w:p w:rsidR="0086701C" w:rsidRPr="0086701C" w:rsidRDefault="0086701C" w:rsidP="0086701C">
            <w:pPr>
              <w:spacing w:after="0" w:line="240" w:lineRule="auto"/>
              <w:rPr>
                <w:rFonts w:ascii="Arial Narrow" w:eastAsia="Times New Roman" w:hAnsi="Arial Narrow" w:cs="Times New Roman"/>
                <w:color w:val="000000"/>
                <w:spacing w:val="0"/>
                <w:sz w:val="12"/>
                <w:szCs w:val="12"/>
                <w:lang w:eastAsia="pt-BR"/>
              </w:rPr>
            </w:pPr>
            <w:r w:rsidRPr="0086701C">
              <w:rPr>
                <w:rFonts w:ascii="Arial Narrow" w:eastAsia="Times New Roman" w:hAnsi="Arial Narrow" w:cs="Times New Roman"/>
                <w:color w:val="000000"/>
                <w:spacing w:val="0"/>
                <w:sz w:val="12"/>
                <w:szCs w:val="12"/>
                <w:lang w:eastAsia="pt-BR"/>
              </w:rPr>
              <w:t xml:space="preserve">Lei 6.530/2017 - Portaria </w:t>
            </w:r>
            <w:proofErr w:type="gramStart"/>
            <w:r w:rsidRPr="0086701C">
              <w:rPr>
                <w:rFonts w:ascii="Arial Narrow" w:eastAsia="Times New Roman" w:hAnsi="Arial Narrow" w:cs="Times New Roman"/>
                <w:color w:val="000000"/>
                <w:spacing w:val="0"/>
                <w:sz w:val="12"/>
                <w:szCs w:val="12"/>
                <w:lang w:eastAsia="pt-BR"/>
              </w:rPr>
              <w:t>2</w:t>
            </w:r>
            <w:proofErr w:type="gramEnd"/>
            <w:r w:rsidRPr="0086701C">
              <w:rPr>
                <w:rFonts w:ascii="Arial Narrow" w:eastAsia="Times New Roman" w:hAnsi="Arial Narrow" w:cs="Times New Roman"/>
                <w:color w:val="000000"/>
                <w:spacing w:val="0"/>
                <w:sz w:val="12"/>
                <w:szCs w:val="12"/>
                <w:lang w:eastAsia="pt-BR"/>
              </w:rPr>
              <w:t xml:space="preserve"> servidores (titular e suplente)</w:t>
            </w:r>
          </w:p>
        </w:tc>
        <w:tc>
          <w:tcPr>
            <w:tcW w:w="2449" w:type="dxa"/>
            <w:tcBorders>
              <w:top w:val="nil"/>
              <w:left w:val="nil"/>
              <w:bottom w:val="single" w:sz="4" w:space="0" w:color="auto"/>
              <w:right w:val="single" w:sz="4" w:space="0" w:color="auto"/>
            </w:tcBorders>
            <w:shd w:val="clear" w:color="auto" w:fill="auto"/>
            <w:vAlign w:val="center"/>
            <w:hideMark/>
          </w:tcPr>
          <w:p w:rsidR="0086701C" w:rsidRPr="0086701C" w:rsidRDefault="008D1B26" w:rsidP="0086701C">
            <w:pPr>
              <w:spacing w:after="0" w:line="240" w:lineRule="auto"/>
              <w:rPr>
                <w:rFonts w:ascii="Arial Narrow" w:eastAsia="Times New Roman" w:hAnsi="Arial Narrow" w:cs="Times New Roman"/>
                <w:color w:val="0000FF"/>
                <w:spacing w:val="0"/>
                <w:sz w:val="12"/>
                <w:szCs w:val="12"/>
                <w:u w:val="single"/>
                <w:lang w:eastAsia="pt-BR"/>
              </w:rPr>
            </w:pPr>
            <w:hyperlink r:id="rId13" w:history="1">
              <w:r w:rsidR="0086701C" w:rsidRPr="0086701C">
                <w:rPr>
                  <w:rFonts w:ascii="Arial Narrow" w:eastAsia="Times New Roman" w:hAnsi="Arial Narrow" w:cs="Times New Roman"/>
                  <w:color w:val="0000FF"/>
                  <w:spacing w:val="0"/>
                  <w:sz w:val="12"/>
                  <w:szCs w:val="12"/>
                  <w:u w:val="single"/>
                  <w:lang w:eastAsia="pt-BR"/>
                </w:rPr>
                <w:t>https://leismunicipais.com.br/a2/sp/s/sao-bernardo-do-campo/lei-ordinaria/2017/653/6530/lei-ordinaria-n-6530-2017-dispoe-sobre-a-organizacao-administrativa-da-camara-municipal-de-sao-bernardo-do-campo-e-da-outras-providencias</w:t>
              </w:r>
            </w:hyperlink>
          </w:p>
        </w:tc>
      </w:tr>
    </w:tbl>
    <w:p w:rsidR="00341B76" w:rsidRPr="00341B76" w:rsidRDefault="00341B76" w:rsidP="00341B76">
      <w:pPr>
        <w:ind w:firstLine="1416"/>
        <w:jc w:val="both"/>
        <w:rPr>
          <w:spacing w:val="0"/>
          <w:sz w:val="22"/>
        </w:rPr>
      </w:pPr>
    </w:p>
    <w:p w:rsidR="0086701C" w:rsidRPr="006D21D2" w:rsidRDefault="0086701C" w:rsidP="006D21D2">
      <w:pPr>
        <w:pStyle w:val="PargrafodaLista"/>
        <w:numPr>
          <w:ilvl w:val="0"/>
          <w:numId w:val="29"/>
        </w:numPr>
        <w:spacing w:line="276" w:lineRule="auto"/>
        <w:ind w:left="0" w:firstLine="851"/>
        <w:jc w:val="both"/>
      </w:pPr>
      <w:r w:rsidRPr="001F3B80">
        <w:rPr>
          <w:b/>
          <w:szCs w:val="24"/>
        </w:rPr>
        <w:t xml:space="preserve">Necessária reestruturação do quadro dos comissionados – Lei 10.036, de 11/12/2017 – </w:t>
      </w:r>
      <w:r w:rsidRPr="001F3B80">
        <w:rPr>
          <w:szCs w:val="24"/>
        </w:rPr>
        <w:t>Verificar o atendimento as recomendações quanto à escolaridade dos cargos comissionado</w:t>
      </w:r>
      <w:r>
        <w:rPr>
          <w:szCs w:val="24"/>
        </w:rPr>
        <w:t>s</w:t>
      </w:r>
      <w:r w:rsidRPr="001F3B80">
        <w:rPr>
          <w:szCs w:val="24"/>
        </w:rPr>
        <w:t xml:space="preserve"> e sua proporção numérica, tendo em vista o entendimento já consolidado dos Tribunais, as ações em andamento</w:t>
      </w:r>
      <w:proofErr w:type="gramStart"/>
      <w:r w:rsidRPr="001F3B80">
        <w:rPr>
          <w:szCs w:val="24"/>
        </w:rPr>
        <w:t xml:space="preserve">  </w:t>
      </w:r>
      <w:proofErr w:type="gramEnd"/>
      <w:r w:rsidRPr="001F3B80">
        <w:rPr>
          <w:szCs w:val="24"/>
        </w:rPr>
        <w:t>no Tribunal de Contas e no Ministério Público</w:t>
      </w:r>
      <w:r>
        <w:rPr>
          <w:szCs w:val="24"/>
        </w:rPr>
        <w:t xml:space="preserve"> </w:t>
      </w:r>
      <w:r w:rsidRPr="001F3B80">
        <w:rPr>
          <w:szCs w:val="24"/>
        </w:rPr>
        <w:t>Estaduais</w:t>
      </w:r>
      <w:r>
        <w:rPr>
          <w:szCs w:val="24"/>
        </w:rPr>
        <w:t xml:space="preserve"> e o resultado da Auditoria 2017.</w:t>
      </w:r>
    </w:p>
    <w:p w:rsidR="006D21D2" w:rsidRPr="0086701C" w:rsidRDefault="006D21D2" w:rsidP="006D21D2">
      <w:pPr>
        <w:spacing w:after="0"/>
        <w:ind w:left="851"/>
        <w:jc w:val="both"/>
      </w:pPr>
    </w:p>
    <w:p w:rsidR="0086701C" w:rsidRDefault="0086701C" w:rsidP="006D21D2">
      <w:pPr>
        <w:spacing w:after="0"/>
        <w:ind w:firstLine="1418"/>
        <w:jc w:val="both"/>
      </w:pPr>
      <w:r>
        <w:t>A questão da marcação do ponto dos comissionados já foi solucionada conforme Ato 15/2018, de 30/08/2018, que estabelece critérios para tal procedimento.</w:t>
      </w:r>
    </w:p>
    <w:p w:rsidR="006D21D2" w:rsidRPr="0086701C" w:rsidRDefault="006D21D2" w:rsidP="006D21D2">
      <w:pPr>
        <w:spacing w:after="0"/>
        <w:ind w:firstLine="1418"/>
        <w:jc w:val="both"/>
      </w:pPr>
    </w:p>
    <w:p w:rsidR="00724F75" w:rsidRDefault="00724F75" w:rsidP="006D21D2">
      <w:pPr>
        <w:pStyle w:val="PargrafodaLista"/>
        <w:numPr>
          <w:ilvl w:val="0"/>
          <w:numId w:val="29"/>
        </w:numPr>
        <w:spacing w:line="276" w:lineRule="auto"/>
        <w:ind w:left="0" w:firstLine="851"/>
        <w:jc w:val="both"/>
        <w:rPr>
          <w:szCs w:val="24"/>
        </w:rPr>
      </w:pPr>
      <w:r w:rsidRPr="001F3B80">
        <w:rPr>
          <w:b/>
          <w:szCs w:val="24"/>
        </w:rPr>
        <w:t>Replicamos decisão do julgado TCESP, das contas 2015</w:t>
      </w:r>
      <w:r w:rsidRPr="001F3B80">
        <w:rPr>
          <w:szCs w:val="24"/>
        </w:rPr>
        <w:t xml:space="preserve">, Vereador Ronaldo de Castro – Processo </w:t>
      </w:r>
      <w:r w:rsidR="00C568A5" w:rsidRPr="001F3B80">
        <w:rPr>
          <w:szCs w:val="24"/>
        </w:rPr>
        <w:t>011/2016B</w:t>
      </w:r>
      <w:r w:rsidRPr="001F3B80">
        <w:rPr>
          <w:szCs w:val="24"/>
        </w:rPr>
        <w:t>:</w:t>
      </w:r>
    </w:p>
    <w:p w:rsidR="00C568A5" w:rsidRPr="001F3B80" w:rsidRDefault="00C568A5" w:rsidP="00440DBD">
      <w:pPr>
        <w:ind w:firstLine="1418"/>
        <w:jc w:val="both"/>
        <w:rPr>
          <w:szCs w:val="24"/>
        </w:rPr>
      </w:pPr>
      <w:r w:rsidRPr="001F3B80">
        <w:rPr>
          <w:szCs w:val="24"/>
        </w:rPr>
        <w:t>Conforme acordão exarado pelo TCESP, em sessão do dia 06 de fevereiro de 2018, foram julgadas IRREGULARES as contas do exercício 2016 do então Presidente, Vereador Ronaldo de Castro, com DETERMINAÇÃO, RECOMENDAÇÕES E ALERTA esta Edilidade.</w:t>
      </w:r>
    </w:p>
    <w:p w:rsidR="00C568A5" w:rsidRDefault="00C568A5" w:rsidP="00A21D4C">
      <w:pPr>
        <w:spacing w:after="0" w:line="240" w:lineRule="auto"/>
        <w:jc w:val="both"/>
        <w:rPr>
          <w:rFonts w:cs="Times New Roman"/>
          <w:spacing w:val="0"/>
          <w:szCs w:val="24"/>
        </w:rPr>
      </w:pPr>
      <w:r w:rsidRPr="009D11FB">
        <w:rPr>
          <w:rFonts w:cs="Times New Roman"/>
          <w:spacing w:val="0"/>
          <w:szCs w:val="24"/>
        </w:rPr>
        <w:tab/>
      </w:r>
      <w:r w:rsidRPr="009D11FB">
        <w:rPr>
          <w:rFonts w:cs="Times New Roman"/>
          <w:spacing w:val="0"/>
          <w:szCs w:val="24"/>
        </w:rPr>
        <w:tab/>
        <w:t>Os itens que ensejaram a rejeição das contas referem-se à composição do quadro de comissionados e</w:t>
      </w:r>
      <w:r w:rsidRPr="00C335A2">
        <w:rPr>
          <w:rFonts w:cs="Times New Roman"/>
          <w:spacing w:val="0"/>
          <w:szCs w:val="24"/>
        </w:rPr>
        <w:t xml:space="preserve"> sua proporção em relação ao quadro de efetivos, o que, segundo o entendimento da Corte de Contas, implica em </w:t>
      </w:r>
      <w:r w:rsidRPr="00C335A2">
        <w:rPr>
          <w:rFonts w:cs="Times New Roman"/>
          <w:i/>
          <w:spacing w:val="0"/>
          <w:szCs w:val="24"/>
        </w:rPr>
        <w:t>prejuízo à disciplina primaz do concurso público em notória prevalência da livre designação de servidores</w:t>
      </w:r>
      <w:r w:rsidRPr="00C335A2">
        <w:rPr>
          <w:rFonts w:cs="Times New Roman"/>
          <w:spacing w:val="0"/>
          <w:szCs w:val="24"/>
        </w:rPr>
        <w:t xml:space="preserve">, bem </w:t>
      </w:r>
      <w:r w:rsidRPr="00C81522">
        <w:rPr>
          <w:rFonts w:cs="Times New Roman"/>
          <w:spacing w:val="0"/>
          <w:szCs w:val="24"/>
        </w:rPr>
        <w:t>como, segundo entendimento, desrespeito aos requisitos para a opção de comissionamento, conforme no trecho a seguir:</w:t>
      </w:r>
    </w:p>
    <w:p w:rsidR="006D21D2" w:rsidRDefault="006D21D2" w:rsidP="00A21D4C">
      <w:pPr>
        <w:spacing w:after="0" w:line="240" w:lineRule="auto"/>
        <w:jc w:val="both"/>
        <w:rPr>
          <w:rFonts w:cs="Times New Roman"/>
          <w:spacing w:val="0"/>
          <w:szCs w:val="24"/>
        </w:rPr>
      </w:pPr>
    </w:p>
    <w:p w:rsidR="00C335A2" w:rsidRPr="007D4E68" w:rsidRDefault="00C335A2" w:rsidP="00A21D4C">
      <w:pPr>
        <w:spacing w:after="0" w:line="240" w:lineRule="auto"/>
        <w:jc w:val="both"/>
        <w:rPr>
          <w:rFonts w:cs="Times New Roman"/>
          <w:spacing w:val="0"/>
          <w:sz w:val="16"/>
          <w:szCs w:val="16"/>
        </w:rPr>
      </w:pPr>
    </w:p>
    <w:p w:rsidR="00C568A5" w:rsidRDefault="00C568A5" w:rsidP="001F3B80">
      <w:pPr>
        <w:spacing w:after="0" w:line="240" w:lineRule="auto"/>
        <w:ind w:left="2268" w:firstLine="709"/>
        <w:jc w:val="both"/>
        <w:rPr>
          <w:rFonts w:cs="Times New Roman"/>
          <w:i/>
          <w:spacing w:val="0"/>
          <w:sz w:val="22"/>
          <w:szCs w:val="20"/>
        </w:rPr>
      </w:pPr>
      <w:proofErr w:type="gramStart"/>
      <w:r w:rsidRPr="001F3B80">
        <w:rPr>
          <w:rFonts w:cs="Times New Roman"/>
          <w:i/>
          <w:spacing w:val="0"/>
          <w:sz w:val="22"/>
          <w:szCs w:val="20"/>
        </w:rPr>
        <w:t>“...</w:t>
      </w:r>
      <w:proofErr w:type="gramEnd"/>
      <w:r w:rsidRPr="001F3B80">
        <w:rPr>
          <w:rFonts w:cs="Times New Roman"/>
          <w:i/>
          <w:spacing w:val="0"/>
          <w:sz w:val="22"/>
          <w:szCs w:val="20"/>
        </w:rPr>
        <w:t xml:space="preserve">Para mais da exorbitância de vagas e da manifesta subversão do caráter excepcional das admissões em comissão, remanescem atribuições que não se coadunam aos perfis de direção, chefia e assessoramento, cenário que se agrava pela ausência de requisitos de escolaridade e por exigências de formação de níveis fundamental e médio, parâmetros que se mostram incompatíveis aos conhecimentos e habilidades subjacentes ao exercício das atividades sob comissionamento, vez que prescindem de oportuna capacitação técnico-profissional.” </w:t>
      </w:r>
    </w:p>
    <w:p w:rsidR="00C335A2" w:rsidRPr="007D4E68" w:rsidRDefault="00C335A2" w:rsidP="001F3B80">
      <w:pPr>
        <w:spacing w:after="0" w:line="240" w:lineRule="auto"/>
        <w:ind w:left="2268" w:firstLine="709"/>
        <w:jc w:val="both"/>
        <w:rPr>
          <w:rFonts w:cs="Times New Roman"/>
          <w:i/>
          <w:spacing w:val="0"/>
          <w:sz w:val="16"/>
          <w:szCs w:val="16"/>
        </w:rPr>
      </w:pPr>
    </w:p>
    <w:p w:rsidR="00C568A5" w:rsidRPr="00C81522" w:rsidRDefault="00C568A5" w:rsidP="00A21D4C">
      <w:pPr>
        <w:spacing w:after="0" w:line="240" w:lineRule="auto"/>
        <w:ind w:firstLine="1418"/>
        <w:jc w:val="both"/>
        <w:rPr>
          <w:rFonts w:cs="Times New Roman"/>
          <w:spacing w:val="0"/>
          <w:szCs w:val="24"/>
        </w:rPr>
      </w:pPr>
      <w:r w:rsidRPr="00C81522">
        <w:rPr>
          <w:rFonts w:cs="Times New Roman"/>
          <w:spacing w:val="0"/>
          <w:szCs w:val="24"/>
        </w:rPr>
        <w:t xml:space="preserve">  Em razão de apontamentos anteriores de mesma natureza, sem que tenham sido observadas, segundo o Tribunal, as devidas medidas corretivas, além do voto pela IRREGULARIDADE das contas, foram incluídos na sentença, os seguintes tópicos:</w:t>
      </w:r>
    </w:p>
    <w:p w:rsidR="00C568A5" w:rsidRPr="00C81522" w:rsidRDefault="00C568A5" w:rsidP="00A21D4C">
      <w:pPr>
        <w:pStyle w:val="PargrafodaLista"/>
        <w:numPr>
          <w:ilvl w:val="0"/>
          <w:numId w:val="16"/>
        </w:numPr>
        <w:contextualSpacing/>
        <w:jc w:val="both"/>
        <w:rPr>
          <w:b/>
          <w:sz w:val="24"/>
          <w:szCs w:val="24"/>
        </w:rPr>
      </w:pPr>
      <w:r w:rsidRPr="00C81522">
        <w:rPr>
          <w:b/>
          <w:sz w:val="24"/>
          <w:szCs w:val="24"/>
        </w:rPr>
        <w:t xml:space="preserve">DETERMINAÇÃO – Ultimar medidas de revisão de seu quadro de pessoal – priorizar provimento efetivo e observar provimento e características dos cargos de livre provimento – art. 37, incisos II e V da CF e comunicado SDG 32/2015 (atribuições e escolaridade), que cita explicitamente: </w:t>
      </w:r>
      <w:proofErr w:type="gramStart"/>
      <w:r w:rsidRPr="00C81522">
        <w:rPr>
          <w:b/>
          <w:sz w:val="24"/>
          <w:szCs w:val="24"/>
        </w:rPr>
        <w:t>“...</w:t>
      </w:r>
      <w:proofErr w:type="gramEnd"/>
      <w:r w:rsidRPr="00C81522">
        <w:rPr>
          <w:b/>
          <w:sz w:val="24"/>
          <w:szCs w:val="24"/>
        </w:rPr>
        <w:t>8. as leis devem definir com clareza as atribuições e a escolaridade exigidas para provimento de cargos em comissão de Direção e Assessoria exclusivos de nível universitário, reservando-se aos de Chefia a formação técnico-profissional apropriada.”</w:t>
      </w:r>
    </w:p>
    <w:p w:rsidR="00C568A5" w:rsidRPr="00C81522" w:rsidRDefault="00C568A5" w:rsidP="00A21D4C">
      <w:pPr>
        <w:pStyle w:val="PargrafodaLista"/>
        <w:numPr>
          <w:ilvl w:val="0"/>
          <w:numId w:val="16"/>
        </w:numPr>
        <w:contextualSpacing/>
        <w:jc w:val="both"/>
        <w:rPr>
          <w:sz w:val="24"/>
          <w:szCs w:val="24"/>
        </w:rPr>
      </w:pPr>
      <w:r w:rsidRPr="00C81522">
        <w:rPr>
          <w:sz w:val="24"/>
          <w:szCs w:val="24"/>
        </w:rPr>
        <w:t>RECOMENDAÇÕES – Aperfeiçoamento do plano orçamental, com adequada estimativa de receitas, Lei 4.320/64 e LRF e normatização do Controle Interno.</w:t>
      </w:r>
    </w:p>
    <w:p w:rsidR="00C568A5" w:rsidRDefault="00C568A5" w:rsidP="00A21D4C">
      <w:pPr>
        <w:pStyle w:val="PargrafodaLista"/>
        <w:numPr>
          <w:ilvl w:val="0"/>
          <w:numId w:val="16"/>
        </w:numPr>
        <w:contextualSpacing/>
        <w:jc w:val="both"/>
        <w:rPr>
          <w:b/>
          <w:sz w:val="24"/>
          <w:szCs w:val="24"/>
        </w:rPr>
      </w:pPr>
      <w:r w:rsidRPr="00402C1F">
        <w:rPr>
          <w:b/>
          <w:sz w:val="24"/>
          <w:szCs w:val="24"/>
        </w:rPr>
        <w:t>ALERTA – A inobservância das orientações poderá ensejar aplicação de penalidades, bem como a igual reprovação de futuros demonstrativos.</w:t>
      </w:r>
    </w:p>
    <w:p w:rsidR="00397497" w:rsidRPr="00397497" w:rsidRDefault="00397497" w:rsidP="00397497">
      <w:pPr>
        <w:contextualSpacing/>
        <w:jc w:val="both"/>
        <w:rPr>
          <w:b/>
          <w:szCs w:val="24"/>
        </w:rPr>
      </w:pPr>
    </w:p>
    <w:p w:rsidR="00C568A5" w:rsidRDefault="00C568A5" w:rsidP="00A21D4C">
      <w:pPr>
        <w:spacing w:after="0" w:line="240" w:lineRule="auto"/>
        <w:ind w:left="142" w:firstLine="1274"/>
        <w:jc w:val="both"/>
        <w:rPr>
          <w:rFonts w:cs="Times New Roman"/>
          <w:spacing w:val="0"/>
          <w:szCs w:val="24"/>
        </w:rPr>
      </w:pPr>
      <w:r w:rsidRPr="00C81522">
        <w:rPr>
          <w:rFonts w:cs="Times New Roman"/>
          <w:spacing w:val="0"/>
          <w:szCs w:val="24"/>
        </w:rPr>
        <w:t xml:space="preserve">Para melhor balizar o acordão proferido, em notas de rodapé da </w:t>
      </w:r>
      <w:r w:rsidR="007D4E68">
        <w:rPr>
          <w:rFonts w:cs="Times New Roman"/>
          <w:spacing w:val="0"/>
          <w:szCs w:val="24"/>
        </w:rPr>
        <w:t xml:space="preserve">citada </w:t>
      </w:r>
      <w:proofErr w:type="gramStart"/>
      <w:r w:rsidRPr="00C81522">
        <w:rPr>
          <w:rFonts w:cs="Times New Roman"/>
          <w:spacing w:val="0"/>
          <w:szCs w:val="24"/>
        </w:rPr>
        <w:t>decisão, foram</w:t>
      </w:r>
      <w:proofErr w:type="gramEnd"/>
      <w:r w:rsidRPr="00C81522">
        <w:rPr>
          <w:rFonts w:cs="Times New Roman"/>
          <w:spacing w:val="0"/>
          <w:szCs w:val="24"/>
        </w:rPr>
        <w:t xml:space="preserve"> explicitados entendimentos e instrumentos legais referentes aos pontos indicados, corroborando a decisão proferida, incluindo leis, pareceres anteriores e decisões judiciais sobre a questão do quadro de pessoal.</w:t>
      </w:r>
    </w:p>
    <w:p w:rsidR="00C335A2" w:rsidRPr="00C81522" w:rsidRDefault="00C335A2" w:rsidP="00A21D4C">
      <w:pPr>
        <w:spacing w:after="0" w:line="240" w:lineRule="auto"/>
        <w:ind w:left="142" w:firstLine="1274"/>
        <w:jc w:val="both"/>
        <w:rPr>
          <w:rFonts w:cs="Times New Roman"/>
          <w:spacing w:val="0"/>
          <w:szCs w:val="24"/>
        </w:rPr>
      </w:pPr>
    </w:p>
    <w:p w:rsidR="00C568A5" w:rsidRPr="00C81522" w:rsidRDefault="00C568A5" w:rsidP="00A21D4C">
      <w:pPr>
        <w:spacing w:after="0" w:line="240" w:lineRule="auto"/>
        <w:ind w:left="142" w:firstLine="1274"/>
        <w:jc w:val="both"/>
        <w:rPr>
          <w:rFonts w:cs="Times New Roman"/>
          <w:spacing w:val="0"/>
          <w:szCs w:val="24"/>
        </w:rPr>
      </w:pPr>
      <w:r w:rsidRPr="00C81522">
        <w:rPr>
          <w:rFonts w:cs="Times New Roman"/>
          <w:spacing w:val="0"/>
          <w:szCs w:val="24"/>
        </w:rPr>
        <w:t xml:space="preserve">Por fim, cumpre ressaltar que </w:t>
      </w:r>
      <w:r w:rsidR="006D21D2">
        <w:rPr>
          <w:rFonts w:cs="Times New Roman"/>
          <w:spacing w:val="0"/>
          <w:szCs w:val="24"/>
        </w:rPr>
        <w:t>a decisão</w:t>
      </w:r>
      <w:r w:rsidR="00C335A2">
        <w:rPr>
          <w:rFonts w:cs="Times New Roman"/>
          <w:spacing w:val="0"/>
          <w:szCs w:val="24"/>
        </w:rPr>
        <w:t xml:space="preserve"> segue a cartilha adota pelo Tribunal nos </w:t>
      </w:r>
      <w:proofErr w:type="gramStart"/>
      <w:r w:rsidR="00C335A2">
        <w:rPr>
          <w:rFonts w:cs="Times New Roman"/>
          <w:spacing w:val="0"/>
          <w:szCs w:val="24"/>
        </w:rPr>
        <w:t>último anos</w:t>
      </w:r>
      <w:proofErr w:type="gramEnd"/>
      <w:r w:rsidR="00C335A2">
        <w:rPr>
          <w:rFonts w:cs="Times New Roman"/>
          <w:spacing w:val="0"/>
          <w:szCs w:val="24"/>
        </w:rPr>
        <w:t>, repercutindo em diversos Legislativos do estado, os quais tiveram que readequar o seu quadro de pessoal de forma espontânea ou através de imposições judiciais. Tal fato</w:t>
      </w:r>
      <w:r w:rsidRPr="00C81522">
        <w:rPr>
          <w:rFonts w:cs="Times New Roman"/>
          <w:spacing w:val="0"/>
          <w:szCs w:val="24"/>
        </w:rPr>
        <w:t xml:space="preserve"> corrobora ainda mais a </w:t>
      </w:r>
      <w:r w:rsidRPr="00C81522">
        <w:rPr>
          <w:rFonts w:cs="Times New Roman"/>
          <w:i/>
          <w:spacing w:val="0"/>
          <w:szCs w:val="24"/>
        </w:rPr>
        <w:t>necessidade de adoção de medidas corretivas imediatas</w:t>
      </w:r>
      <w:r w:rsidRPr="00C81522">
        <w:rPr>
          <w:rFonts w:cs="Times New Roman"/>
          <w:spacing w:val="0"/>
          <w:szCs w:val="24"/>
        </w:rPr>
        <w:t>, pois indica que o entendimento da questão não será revisto, sendo inclusive, observado, com maior rigor, o cumprimento do estabelecido.</w:t>
      </w:r>
    </w:p>
    <w:p w:rsidR="00E17F4E" w:rsidRPr="00C81522" w:rsidRDefault="00E17F4E" w:rsidP="00A21D4C">
      <w:pPr>
        <w:spacing w:after="0" w:line="240" w:lineRule="auto"/>
        <w:ind w:firstLine="709"/>
        <w:jc w:val="both"/>
        <w:rPr>
          <w:spacing w:val="0"/>
        </w:rPr>
      </w:pPr>
    </w:p>
    <w:p w:rsidR="00D00A2D" w:rsidRPr="00C81522" w:rsidRDefault="00D00A2D" w:rsidP="00A21D4C">
      <w:pPr>
        <w:spacing w:after="0" w:line="240" w:lineRule="auto"/>
        <w:ind w:firstLine="709"/>
        <w:jc w:val="both"/>
        <w:rPr>
          <w:spacing w:val="0"/>
          <w:szCs w:val="24"/>
        </w:rPr>
      </w:pPr>
    </w:p>
    <w:p w:rsidR="00164878" w:rsidRPr="00C81522" w:rsidRDefault="00D44DDC" w:rsidP="00A21D4C">
      <w:pPr>
        <w:spacing w:after="0" w:line="240" w:lineRule="auto"/>
        <w:ind w:firstLine="709"/>
        <w:jc w:val="both"/>
        <w:rPr>
          <w:b/>
          <w:spacing w:val="0"/>
          <w:szCs w:val="24"/>
          <w:u w:val="single"/>
        </w:rPr>
      </w:pPr>
      <w:r w:rsidRPr="00C81522">
        <w:rPr>
          <w:b/>
          <w:spacing w:val="0"/>
          <w:szCs w:val="24"/>
          <w:u w:val="single"/>
        </w:rPr>
        <w:t>CONCLUSÕES</w:t>
      </w:r>
      <w:r w:rsidR="00164878" w:rsidRPr="00C81522">
        <w:rPr>
          <w:b/>
          <w:spacing w:val="0"/>
          <w:szCs w:val="24"/>
          <w:u w:val="single"/>
        </w:rPr>
        <w:t>:</w:t>
      </w:r>
    </w:p>
    <w:p w:rsidR="00D44DDC" w:rsidRPr="00C81522" w:rsidRDefault="00D44DDC" w:rsidP="00A21D4C">
      <w:pPr>
        <w:spacing w:after="0" w:line="240" w:lineRule="auto"/>
        <w:ind w:firstLine="709"/>
        <w:jc w:val="both"/>
        <w:rPr>
          <w:b/>
          <w:spacing w:val="0"/>
          <w:szCs w:val="24"/>
        </w:rPr>
      </w:pPr>
    </w:p>
    <w:p w:rsidR="00164878" w:rsidRPr="00440DBD" w:rsidRDefault="00B67355" w:rsidP="00A21D4C">
      <w:pPr>
        <w:pStyle w:val="PargrafodaLista"/>
        <w:numPr>
          <w:ilvl w:val="0"/>
          <w:numId w:val="13"/>
        </w:numPr>
        <w:ind w:left="0" w:firstLine="709"/>
        <w:jc w:val="both"/>
        <w:rPr>
          <w:sz w:val="24"/>
          <w:szCs w:val="24"/>
        </w:rPr>
      </w:pPr>
      <w:r w:rsidRPr="00440DBD">
        <w:rPr>
          <w:b/>
          <w:sz w:val="24"/>
          <w:szCs w:val="24"/>
        </w:rPr>
        <w:t>PARLAMENTARES:</w:t>
      </w:r>
      <w:r w:rsidRPr="00440DBD">
        <w:rPr>
          <w:sz w:val="24"/>
          <w:szCs w:val="24"/>
        </w:rPr>
        <w:t xml:space="preserve"> </w:t>
      </w:r>
      <w:r w:rsidR="00C568A5" w:rsidRPr="00440DBD">
        <w:rPr>
          <w:sz w:val="24"/>
          <w:szCs w:val="24"/>
        </w:rPr>
        <w:t>REGULARIDADE na</w:t>
      </w:r>
      <w:r w:rsidR="00164878" w:rsidRPr="00440DBD">
        <w:rPr>
          <w:sz w:val="24"/>
          <w:szCs w:val="24"/>
        </w:rPr>
        <w:t xml:space="preserve"> fixação do número de vereadores e de seus subsídios, limites, proporcionalidades</w:t>
      </w:r>
      <w:r w:rsidR="00C568A5" w:rsidRPr="00440DBD">
        <w:rPr>
          <w:sz w:val="24"/>
          <w:szCs w:val="24"/>
        </w:rPr>
        <w:t>. Não</w:t>
      </w:r>
      <w:r w:rsidR="00BF429E" w:rsidRPr="00440DBD">
        <w:rPr>
          <w:sz w:val="24"/>
          <w:szCs w:val="24"/>
        </w:rPr>
        <w:t xml:space="preserve"> </w:t>
      </w:r>
      <w:r w:rsidR="00164878" w:rsidRPr="00440DBD">
        <w:rPr>
          <w:sz w:val="24"/>
          <w:szCs w:val="24"/>
        </w:rPr>
        <w:t xml:space="preserve">são incorporadas ou pagas </w:t>
      </w:r>
      <w:r w:rsidR="00C335A2" w:rsidRPr="00440DBD">
        <w:rPr>
          <w:sz w:val="24"/>
          <w:szCs w:val="24"/>
        </w:rPr>
        <w:t xml:space="preserve">quaisquer </w:t>
      </w:r>
      <w:r w:rsidR="00164878" w:rsidRPr="00440DBD">
        <w:rPr>
          <w:sz w:val="24"/>
          <w:szCs w:val="24"/>
        </w:rPr>
        <w:t xml:space="preserve">vantagens ou </w:t>
      </w:r>
      <w:r w:rsidR="00C335A2" w:rsidRPr="00440DBD">
        <w:rPr>
          <w:sz w:val="24"/>
          <w:szCs w:val="24"/>
        </w:rPr>
        <w:t>valores</w:t>
      </w:r>
      <w:r w:rsidR="0019297B">
        <w:rPr>
          <w:sz w:val="24"/>
          <w:szCs w:val="24"/>
        </w:rPr>
        <w:t xml:space="preserve"> </w:t>
      </w:r>
      <w:r w:rsidR="00164878" w:rsidRPr="00440DBD">
        <w:rPr>
          <w:sz w:val="24"/>
          <w:szCs w:val="24"/>
        </w:rPr>
        <w:t>adicionais</w:t>
      </w:r>
      <w:r w:rsidRPr="00440DBD">
        <w:rPr>
          <w:sz w:val="24"/>
          <w:szCs w:val="24"/>
        </w:rPr>
        <w:t xml:space="preserve">, tendo sido </w:t>
      </w:r>
      <w:r w:rsidR="00C568A5" w:rsidRPr="00440DBD">
        <w:rPr>
          <w:sz w:val="24"/>
          <w:szCs w:val="24"/>
        </w:rPr>
        <w:t xml:space="preserve">devida e regularmente </w:t>
      </w:r>
      <w:r w:rsidRPr="00440DBD">
        <w:rPr>
          <w:sz w:val="24"/>
          <w:szCs w:val="24"/>
        </w:rPr>
        <w:t>recolhidos todos os encargos trabalhistas e fiscais devidos</w:t>
      </w:r>
      <w:r w:rsidR="00164878" w:rsidRPr="00440DBD">
        <w:rPr>
          <w:sz w:val="24"/>
          <w:szCs w:val="24"/>
        </w:rPr>
        <w:t>.</w:t>
      </w:r>
    </w:p>
    <w:p w:rsidR="00496942" w:rsidRDefault="00496942" w:rsidP="00A21D4C">
      <w:pPr>
        <w:spacing w:after="0" w:line="240" w:lineRule="auto"/>
        <w:ind w:firstLine="709"/>
        <w:jc w:val="both"/>
        <w:rPr>
          <w:spacing w:val="0"/>
          <w:szCs w:val="24"/>
        </w:rPr>
      </w:pPr>
    </w:p>
    <w:p w:rsidR="003F7905" w:rsidRDefault="003F7905" w:rsidP="00A21D4C">
      <w:pPr>
        <w:autoSpaceDE w:val="0"/>
        <w:autoSpaceDN w:val="0"/>
        <w:spacing w:after="0" w:line="240" w:lineRule="auto"/>
        <w:ind w:left="427" w:firstLine="282"/>
        <w:jc w:val="both"/>
        <w:rPr>
          <w:szCs w:val="24"/>
        </w:rPr>
      </w:pPr>
      <w:r>
        <w:rPr>
          <w:b/>
          <w:szCs w:val="24"/>
        </w:rPr>
        <w:t>A.1. Atuação parlamentar</w:t>
      </w:r>
      <w:r w:rsidRPr="003F7905">
        <w:rPr>
          <w:b/>
          <w:szCs w:val="24"/>
        </w:rPr>
        <w:t>:</w:t>
      </w:r>
      <w:r w:rsidRPr="003F7905">
        <w:rPr>
          <w:szCs w:val="24"/>
        </w:rPr>
        <w:t xml:space="preserve"> </w:t>
      </w:r>
    </w:p>
    <w:p w:rsidR="003F7905" w:rsidRPr="00C81522" w:rsidRDefault="003F7905" w:rsidP="00A21D4C">
      <w:pPr>
        <w:pStyle w:val="PargrafodaLista"/>
        <w:numPr>
          <w:ilvl w:val="0"/>
          <w:numId w:val="15"/>
        </w:numPr>
        <w:autoSpaceDE w:val="0"/>
        <w:autoSpaceDN w:val="0"/>
        <w:jc w:val="both"/>
        <w:rPr>
          <w:szCs w:val="24"/>
        </w:rPr>
      </w:pPr>
      <w:r w:rsidRPr="00C81522">
        <w:rPr>
          <w:szCs w:val="24"/>
        </w:rPr>
        <w:t xml:space="preserve">Necessário adequar </w:t>
      </w:r>
      <w:r w:rsidR="00C335A2">
        <w:rPr>
          <w:szCs w:val="24"/>
        </w:rPr>
        <w:t>o R</w:t>
      </w:r>
      <w:r w:rsidRPr="00C81522">
        <w:rPr>
          <w:szCs w:val="24"/>
        </w:rPr>
        <w:t xml:space="preserve">egimento </w:t>
      </w:r>
      <w:r w:rsidR="00C335A2">
        <w:rPr>
          <w:szCs w:val="24"/>
        </w:rPr>
        <w:t>I</w:t>
      </w:r>
      <w:r w:rsidRPr="00C81522">
        <w:rPr>
          <w:szCs w:val="24"/>
        </w:rPr>
        <w:t>nterno para consolidar registro de presença dos vereadores em sessão e deliberar sobre as possíveis ausências;</w:t>
      </w:r>
    </w:p>
    <w:p w:rsidR="003F7905" w:rsidRDefault="003F7905" w:rsidP="00A21D4C">
      <w:pPr>
        <w:pStyle w:val="PargrafodaLista"/>
        <w:numPr>
          <w:ilvl w:val="0"/>
          <w:numId w:val="15"/>
        </w:numPr>
        <w:autoSpaceDE w:val="0"/>
        <w:autoSpaceDN w:val="0"/>
        <w:jc w:val="both"/>
        <w:rPr>
          <w:szCs w:val="24"/>
        </w:rPr>
      </w:pPr>
      <w:r w:rsidRPr="00C81522">
        <w:rPr>
          <w:szCs w:val="24"/>
        </w:rPr>
        <w:t xml:space="preserve">Aprimorar a técnica e o processo legislativo, para aperfeiçoar a atividade parlamentar e a transparência de suas ações. </w:t>
      </w:r>
    </w:p>
    <w:p w:rsidR="00A21D4C" w:rsidRDefault="00A21D4C" w:rsidP="00A21D4C">
      <w:pPr>
        <w:autoSpaceDE w:val="0"/>
        <w:autoSpaceDN w:val="0"/>
        <w:spacing w:after="0" w:line="240" w:lineRule="auto"/>
        <w:ind w:left="708"/>
        <w:jc w:val="both"/>
        <w:rPr>
          <w:szCs w:val="24"/>
        </w:rPr>
      </w:pPr>
    </w:p>
    <w:p w:rsidR="00C335A2" w:rsidRPr="00BD72B9" w:rsidRDefault="00D44DDC" w:rsidP="00C335A2">
      <w:pPr>
        <w:pStyle w:val="PargrafodaLista"/>
        <w:numPr>
          <w:ilvl w:val="0"/>
          <w:numId w:val="13"/>
        </w:numPr>
        <w:autoSpaceDE w:val="0"/>
        <w:autoSpaceDN w:val="0"/>
        <w:ind w:left="709" w:hanging="283"/>
        <w:jc w:val="both"/>
        <w:rPr>
          <w:b/>
          <w:szCs w:val="24"/>
        </w:rPr>
      </w:pPr>
      <w:r w:rsidRPr="00BD72B9">
        <w:rPr>
          <w:b/>
          <w:szCs w:val="24"/>
        </w:rPr>
        <w:t>APROVAÇÃO DAS PEÇAS ORÇAMENTARIAS E EXECUÇÃO ORÇAMENTÁRIA 201</w:t>
      </w:r>
      <w:r w:rsidR="00BD72B9">
        <w:rPr>
          <w:b/>
          <w:szCs w:val="24"/>
        </w:rPr>
        <w:t>8</w:t>
      </w:r>
      <w:r w:rsidR="00B67355" w:rsidRPr="00BD72B9">
        <w:rPr>
          <w:b/>
          <w:szCs w:val="24"/>
        </w:rPr>
        <w:t xml:space="preserve">: </w:t>
      </w:r>
    </w:p>
    <w:p w:rsidR="005150EF" w:rsidRDefault="005150EF" w:rsidP="00A21D4C">
      <w:pPr>
        <w:autoSpaceDE w:val="0"/>
        <w:autoSpaceDN w:val="0"/>
        <w:spacing w:after="0" w:line="240" w:lineRule="auto"/>
        <w:ind w:left="426"/>
        <w:jc w:val="both"/>
        <w:rPr>
          <w:spacing w:val="0"/>
          <w:szCs w:val="24"/>
        </w:rPr>
      </w:pPr>
      <w:r w:rsidRPr="00C81522">
        <w:rPr>
          <w:spacing w:val="0"/>
          <w:szCs w:val="24"/>
        </w:rPr>
        <w:t xml:space="preserve">O </w:t>
      </w:r>
      <w:r w:rsidR="00982783">
        <w:rPr>
          <w:spacing w:val="0"/>
          <w:szCs w:val="24"/>
        </w:rPr>
        <w:t xml:space="preserve">orçamento </w:t>
      </w:r>
      <w:r w:rsidR="007A3D17">
        <w:rPr>
          <w:spacing w:val="0"/>
          <w:szCs w:val="24"/>
        </w:rPr>
        <w:t>2018 foi amparado</w:t>
      </w:r>
      <w:r w:rsidR="00BF429E">
        <w:rPr>
          <w:spacing w:val="0"/>
          <w:szCs w:val="24"/>
        </w:rPr>
        <w:t xml:space="preserve"> no PPA </w:t>
      </w:r>
      <w:r w:rsidR="00982783">
        <w:rPr>
          <w:spacing w:val="0"/>
          <w:szCs w:val="24"/>
        </w:rPr>
        <w:t xml:space="preserve">2018-2021 </w:t>
      </w:r>
      <w:r w:rsidR="00BF429E">
        <w:rPr>
          <w:spacing w:val="0"/>
          <w:szCs w:val="24"/>
        </w:rPr>
        <w:t>e na LDO</w:t>
      </w:r>
      <w:r w:rsidR="00982783">
        <w:rPr>
          <w:spacing w:val="0"/>
          <w:szCs w:val="24"/>
        </w:rPr>
        <w:t xml:space="preserve"> 2018</w:t>
      </w:r>
      <w:r w:rsidR="00BF429E">
        <w:rPr>
          <w:spacing w:val="0"/>
          <w:szCs w:val="24"/>
        </w:rPr>
        <w:t xml:space="preserve">, conforme disposto no processo 1886/2017, tendo sido promulgado pela Lei 10.038 de 19/12/2017 e autorizado pelo Ato </w:t>
      </w:r>
      <w:r w:rsidR="00391ABF">
        <w:rPr>
          <w:spacing w:val="0"/>
          <w:szCs w:val="24"/>
        </w:rPr>
        <w:t xml:space="preserve">11/2017, de 27/12/2017, fixando os seguintes valores: </w:t>
      </w:r>
    </w:p>
    <w:tbl>
      <w:tblPr>
        <w:tblpPr w:leftFromText="141" w:rightFromText="141" w:vertAnchor="text" w:horzAnchor="page" w:tblpX="2263" w:tblpY="248"/>
        <w:tblW w:w="8411" w:type="dxa"/>
        <w:tblCellMar>
          <w:left w:w="70" w:type="dxa"/>
          <w:right w:w="70" w:type="dxa"/>
        </w:tblCellMar>
        <w:tblLook w:val="04A0" w:firstRow="1" w:lastRow="0" w:firstColumn="1" w:lastColumn="0" w:noHBand="0" w:noVBand="1"/>
      </w:tblPr>
      <w:tblGrid>
        <w:gridCol w:w="3085"/>
        <w:gridCol w:w="1305"/>
        <w:gridCol w:w="1411"/>
        <w:gridCol w:w="1305"/>
        <w:gridCol w:w="1305"/>
      </w:tblGrid>
      <w:tr w:rsidR="006D21D2" w:rsidRPr="00A4077F" w:rsidTr="006D21D2">
        <w:trPr>
          <w:trHeight w:val="300"/>
        </w:trPr>
        <w:tc>
          <w:tcPr>
            <w:tcW w:w="3085" w:type="dxa"/>
            <w:tcBorders>
              <w:top w:val="nil"/>
              <w:left w:val="nil"/>
              <w:bottom w:val="nil"/>
              <w:right w:val="single" w:sz="4" w:space="0" w:color="auto"/>
            </w:tcBorders>
            <w:shd w:val="clear" w:color="auto" w:fill="auto"/>
            <w:noWrap/>
            <w:vAlign w:val="bottom"/>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 </w:t>
            </w:r>
          </w:p>
        </w:tc>
        <w:tc>
          <w:tcPr>
            <w:tcW w:w="1305" w:type="dxa"/>
            <w:tcBorders>
              <w:top w:val="single" w:sz="4" w:space="0" w:color="auto"/>
              <w:left w:val="nil"/>
              <w:bottom w:val="single" w:sz="4" w:space="0" w:color="auto"/>
              <w:right w:val="single" w:sz="4" w:space="0" w:color="auto"/>
            </w:tcBorders>
            <w:shd w:val="clear" w:color="000000" w:fill="F2F2F2"/>
            <w:noWrap/>
            <w:vAlign w:val="bottom"/>
            <w:hideMark/>
          </w:tcPr>
          <w:p w:rsidR="006D21D2" w:rsidRPr="00A4077F" w:rsidRDefault="006D21D2" w:rsidP="006D21D2">
            <w:pPr>
              <w:spacing w:after="0" w:line="240" w:lineRule="auto"/>
              <w:jc w:val="center"/>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Aprovado</w:t>
            </w:r>
          </w:p>
        </w:tc>
        <w:tc>
          <w:tcPr>
            <w:tcW w:w="1411" w:type="dxa"/>
            <w:tcBorders>
              <w:top w:val="single" w:sz="4" w:space="0" w:color="auto"/>
              <w:left w:val="nil"/>
              <w:bottom w:val="single" w:sz="4" w:space="0" w:color="auto"/>
              <w:right w:val="single" w:sz="4" w:space="0" w:color="auto"/>
            </w:tcBorders>
            <w:shd w:val="clear" w:color="000000" w:fill="F2F2F2"/>
            <w:noWrap/>
            <w:vAlign w:val="bottom"/>
            <w:hideMark/>
          </w:tcPr>
          <w:p w:rsidR="006D21D2" w:rsidRPr="00A4077F" w:rsidRDefault="006D21D2" w:rsidP="006D21D2">
            <w:pPr>
              <w:spacing w:after="0" w:line="240" w:lineRule="auto"/>
              <w:jc w:val="center"/>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Contingenciado</w:t>
            </w:r>
          </w:p>
        </w:tc>
        <w:tc>
          <w:tcPr>
            <w:tcW w:w="1305" w:type="dxa"/>
            <w:tcBorders>
              <w:top w:val="single" w:sz="4" w:space="0" w:color="auto"/>
              <w:left w:val="nil"/>
              <w:bottom w:val="single" w:sz="4" w:space="0" w:color="auto"/>
              <w:right w:val="single" w:sz="4" w:space="0" w:color="auto"/>
            </w:tcBorders>
            <w:shd w:val="clear" w:color="000000" w:fill="F2F2F2"/>
            <w:noWrap/>
            <w:vAlign w:val="bottom"/>
            <w:hideMark/>
          </w:tcPr>
          <w:p w:rsidR="006D21D2" w:rsidRPr="00A4077F" w:rsidRDefault="006D21D2" w:rsidP="006D21D2">
            <w:pPr>
              <w:spacing w:after="0" w:line="240" w:lineRule="auto"/>
              <w:jc w:val="center"/>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Utilizado</w:t>
            </w:r>
          </w:p>
        </w:tc>
        <w:tc>
          <w:tcPr>
            <w:tcW w:w="1305" w:type="dxa"/>
            <w:tcBorders>
              <w:top w:val="single" w:sz="4" w:space="0" w:color="auto"/>
              <w:left w:val="nil"/>
              <w:bottom w:val="single" w:sz="4" w:space="0" w:color="auto"/>
              <w:right w:val="single" w:sz="4" w:space="0" w:color="auto"/>
            </w:tcBorders>
            <w:shd w:val="clear" w:color="000000" w:fill="F2F2F2"/>
            <w:noWrap/>
            <w:vAlign w:val="bottom"/>
            <w:hideMark/>
          </w:tcPr>
          <w:p w:rsidR="006D21D2" w:rsidRPr="00A4077F" w:rsidRDefault="006D21D2" w:rsidP="006D21D2">
            <w:pPr>
              <w:spacing w:after="0" w:line="240" w:lineRule="auto"/>
              <w:jc w:val="center"/>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Devolvido</w:t>
            </w:r>
          </w:p>
        </w:tc>
      </w:tr>
      <w:tr w:rsidR="006D21D2" w:rsidRPr="00A4077F" w:rsidTr="006D21D2">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Atos CMSA</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center"/>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11/2017</w:t>
            </w:r>
          </w:p>
        </w:tc>
        <w:tc>
          <w:tcPr>
            <w:tcW w:w="1411"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center"/>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05/2018</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center"/>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-x-x-</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center"/>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24/2018</w:t>
            </w:r>
          </w:p>
        </w:tc>
      </w:tr>
      <w:tr w:rsidR="006D21D2" w:rsidRPr="00A4077F" w:rsidTr="006D21D2">
        <w:trPr>
          <w:trHeight w:val="300"/>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Orçamento</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62.800.000,00</w:t>
            </w:r>
          </w:p>
        </w:tc>
        <w:tc>
          <w:tcPr>
            <w:tcW w:w="1411"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61.330.000,00</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48.669.649,89</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12.660.350,11</w:t>
            </w:r>
          </w:p>
        </w:tc>
      </w:tr>
      <w:tr w:rsidR="006D21D2" w:rsidRPr="00A4077F" w:rsidTr="006D21D2">
        <w:trPr>
          <w:trHeight w:val="300"/>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Repasse Previdenciário</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7.300.000,00</w:t>
            </w:r>
          </w:p>
        </w:tc>
        <w:tc>
          <w:tcPr>
            <w:tcW w:w="1411"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7.300.000,00</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7.076.364,05</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223.635,95</w:t>
            </w:r>
          </w:p>
        </w:tc>
      </w:tr>
      <w:tr w:rsidR="006D21D2" w:rsidRPr="00A4077F" w:rsidTr="006D21D2">
        <w:trPr>
          <w:trHeight w:val="300"/>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Total Geral</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70.100.000,00</w:t>
            </w:r>
          </w:p>
        </w:tc>
        <w:tc>
          <w:tcPr>
            <w:tcW w:w="1411"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68.630.000,00</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55.746.013,94</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12.883.986,06</w:t>
            </w:r>
          </w:p>
        </w:tc>
      </w:tr>
      <w:tr w:rsidR="006D21D2" w:rsidRPr="00A4077F" w:rsidTr="006D21D2">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Percentual de utilização</w:t>
            </w:r>
            <w:proofErr w:type="gramStart"/>
            <w:r w:rsidRPr="00A4077F">
              <w:rPr>
                <w:rFonts w:eastAsia="Times New Roman" w:cs="Times New Roman"/>
                <w:color w:val="000000"/>
                <w:spacing w:val="0"/>
                <w:sz w:val="20"/>
                <w:szCs w:val="20"/>
                <w:lang w:eastAsia="pt-BR"/>
              </w:rPr>
              <w:t xml:space="preserve">  </w:t>
            </w:r>
            <w:proofErr w:type="gramEnd"/>
            <w:r w:rsidRPr="00A4077F">
              <w:rPr>
                <w:rFonts w:eastAsia="Times New Roman" w:cs="Times New Roman"/>
                <w:color w:val="000000"/>
                <w:spacing w:val="0"/>
                <w:sz w:val="20"/>
                <w:szCs w:val="20"/>
                <w:lang w:eastAsia="pt-BR"/>
              </w:rPr>
              <w:t>em relação ao orçamento aprovado</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 </w:t>
            </w:r>
          </w:p>
        </w:tc>
        <w:tc>
          <w:tcPr>
            <w:tcW w:w="1411"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 </w:t>
            </w:r>
          </w:p>
        </w:tc>
        <w:tc>
          <w:tcPr>
            <w:tcW w:w="1305" w:type="dxa"/>
            <w:tcBorders>
              <w:top w:val="nil"/>
              <w:left w:val="nil"/>
              <w:bottom w:val="single" w:sz="4" w:space="0" w:color="auto"/>
              <w:right w:val="nil"/>
            </w:tcBorders>
            <w:shd w:val="clear" w:color="auto" w:fill="auto"/>
            <w:noWrap/>
            <w:vAlign w:val="bottom"/>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 </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79,52%</w:t>
            </w:r>
          </w:p>
        </w:tc>
      </w:tr>
      <w:tr w:rsidR="006D21D2" w:rsidRPr="00A4077F" w:rsidTr="006D21D2">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Percentual de utilização em relação ao orçamento contingenciado</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 </w:t>
            </w:r>
          </w:p>
        </w:tc>
        <w:tc>
          <w:tcPr>
            <w:tcW w:w="1411"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 </w:t>
            </w:r>
          </w:p>
        </w:tc>
        <w:tc>
          <w:tcPr>
            <w:tcW w:w="1305" w:type="dxa"/>
            <w:tcBorders>
              <w:top w:val="nil"/>
              <w:left w:val="nil"/>
              <w:bottom w:val="single" w:sz="4" w:space="0" w:color="auto"/>
              <w:right w:val="nil"/>
            </w:tcBorders>
            <w:shd w:val="clear" w:color="auto" w:fill="auto"/>
            <w:noWrap/>
            <w:vAlign w:val="bottom"/>
            <w:hideMark/>
          </w:tcPr>
          <w:p w:rsidR="006D21D2" w:rsidRPr="00A4077F" w:rsidRDefault="006D21D2" w:rsidP="006D21D2">
            <w:pPr>
              <w:spacing w:after="0" w:line="240" w:lineRule="auto"/>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 </w:t>
            </w:r>
          </w:p>
        </w:tc>
        <w:tc>
          <w:tcPr>
            <w:tcW w:w="1305" w:type="dxa"/>
            <w:tcBorders>
              <w:top w:val="nil"/>
              <w:left w:val="nil"/>
              <w:bottom w:val="single" w:sz="4" w:space="0" w:color="auto"/>
              <w:right w:val="single" w:sz="4" w:space="0" w:color="auto"/>
            </w:tcBorders>
            <w:shd w:val="clear" w:color="auto" w:fill="auto"/>
            <w:noWrap/>
            <w:vAlign w:val="bottom"/>
            <w:hideMark/>
          </w:tcPr>
          <w:p w:rsidR="006D21D2" w:rsidRPr="00A4077F" w:rsidRDefault="006D21D2" w:rsidP="006D21D2">
            <w:pPr>
              <w:spacing w:after="0" w:line="240" w:lineRule="auto"/>
              <w:jc w:val="right"/>
              <w:rPr>
                <w:rFonts w:eastAsia="Times New Roman" w:cs="Times New Roman"/>
                <w:color w:val="000000"/>
                <w:spacing w:val="0"/>
                <w:sz w:val="20"/>
                <w:szCs w:val="20"/>
                <w:lang w:eastAsia="pt-BR"/>
              </w:rPr>
            </w:pPr>
            <w:r w:rsidRPr="00A4077F">
              <w:rPr>
                <w:rFonts w:eastAsia="Times New Roman" w:cs="Times New Roman"/>
                <w:color w:val="000000"/>
                <w:spacing w:val="0"/>
                <w:sz w:val="20"/>
                <w:szCs w:val="20"/>
                <w:lang w:eastAsia="pt-BR"/>
              </w:rPr>
              <w:t>81,23%</w:t>
            </w:r>
          </w:p>
        </w:tc>
      </w:tr>
    </w:tbl>
    <w:p w:rsidR="007D4E68" w:rsidRPr="00C81522" w:rsidRDefault="007D4E68" w:rsidP="00A21D4C">
      <w:pPr>
        <w:spacing w:after="0" w:line="240" w:lineRule="auto"/>
        <w:ind w:left="709"/>
        <w:jc w:val="both"/>
        <w:rPr>
          <w:spacing w:val="0"/>
          <w:szCs w:val="24"/>
        </w:rPr>
      </w:pPr>
    </w:p>
    <w:p w:rsidR="00B67355" w:rsidRPr="0019297B" w:rsidRDefault="00B67355" w:rsidP="00397497">
      <w:pPr>
        <w:spacing w:after="0" w:line="240" w:lineRule="auto"/>
        <w:jc w:val="both"/>
        <w:rPr>
          <w:spacing w:val="0"/>
          <w:sz w:val="16"/>
          <w:szCs w:val="24"/>
        </w:rPr>
      </w:pPr>
    </w:p>
    <w:p w:rsidR="00D44DDC" w:rsidRPr="0019297B" w:rsidRDefault="00C53568" w:rsidP="00397497">
      <w:pPr>
        <w:pStyle w:val="PargrafodaLista"/>
        <w:numPr>
          <w:ilvl w:val="0"/>
          <w:numId w:val="13"/>
        </w:numPr>
        <w:autoSpaceDE w:val="0"/>
        <w:autoSpaceDN w:val="0"/>
        <w:ind w:left="0" w:hanging="283"/>
        <w:jc w:val="both"/>
        <w:rPr>
          <w:sz w:val="24"/>
          <w:szCs w:val="24"/>
        </w:rPr>
      </w:pPr>
      <w:r w:rsidRPr="0019297B">
        <w:rPr>
          <w:b/>
          <w:sz w:val="24"/>
          <w:szCs w:val="24"/>
        </w:rPr>
        <w:t>CAUTELAS NA GESTÃO FINANCEIRA</w:t>
      </w:r>
      <w:r w:rsidR="00C81522" w:rsidRPr="0019297B">
        <w:rPr>
          <w:b/>
          <w:sz w:val="24"/>
          <w:szCs w:val="24"/>
        </w:rPr>
        <w:t xml:space="preserve"> – Compras e Licitações e Adiantamentos</w:t>
      </w:r>
      <w:r w:rsidRPr="0019297B">
        <w:rPr>
          <w:b/>
          <w:sz w:val="24"/>
          <w:szCs w:val="24"/>
        </w:rPr>
        <w:t>:</w:t>
      </w:r>
      <w:r w:rsidRPr="0019297B">
        <w:rPr>
          <w:sz w:val="24"/>
          <w:szCs w:val="24"/>
        </w:rPr>
        <w:t xml:space="preserve"> </w:t>
      </w:r>
      <w:r w:rsidR="00865ACC" w:rsidRPr="0019297B">
        <w:rPr>
          <w:sz w:val="24"/>
          <w:szCs w:val="24"/>
        </w:rPr>
        <w:t>Foram finalizados alguns processos</w:t>
      </w:r>
      <w:r w:rsidR="00C81522" w:rsidRPr="0019297B">
        <w:rPr>
          <w:sz w:val="24"/>
          <w:szCs w:val="24"/>
        </w:rPr>
        <w:t xml:space="preserve"> licitatórios iniciados em</w:t>
      </w:r>
      <w:r w:rsidR="00865ACC" w:rsidRPr="0019297B">
        <w:rPr>
          <w:sz w:val="24"/>
          <w:szCs w:val="24"/>
        </w:rPr>
        <w:t xml:space="preserve"> 2017 e abertos novos ritos até 28/02/18, conforme relação anexa.</w:t>
      </w:r>
    </w:p>
    <w:p w:rsidR="00865ACC" w:rsidRPr="0019297B" w:rsidRDefault="00865ACC" w:rsidP="00397497">
      <w:pPr>
        <w:autoSpaceDE w:val="0"/>
        <w:autoSpaceDN w:val="0"/>
        <w:spacing w:after="0" w:line="240" w:lineRule="auto"/>
        <w:jc w:val="both"/>
        <w:rPr>
          <w:spacing w:val="0"/>
          <w:szCs w:val="24"/>
        </w:rPr>
      </w:pPr>
    </w:p>
    <w:p w:rsidR="00D44DDC" w:rsidRPr="0019297B" w:rsidRDefault="00402C1F" w:rsidP="0019297B">
      <w:pPr>
        <w:autoSpaceDE w:val="0"/>
        <w:autoSpaceDN w:val="0"/>
        <w:spacing w:after="0" w:line="240" w:lineRule="auto"/>
        <w:ind w:firstLine="709"/>
        <w:jc w:val="both"/>
        <w:rPr>
          <w:spacing w:val="0"/>
          <w:szCs w:val="24"/>
        </w:rPr>
      </w:pPr>
      <w:r w:rsidRPr="0019297B">
        <w:rPr>
          <w:spacing w:val="0"/>
          <w:szCs w:val="24"/>
        </w:rPr>
        <w:t>Também f</w:t>
      </w:r>
      <w:r w:rsidR="00865ACC" w:rsidRPr="0019297B">
        <w:rPr>
          <w:spacing w:val="0"/>
          <w:szCs w:val="24"/>
        </w:rPr>
        <w:t xml:space="preserve">oram </w:t>
      </w:r>
      <w:r w:rsidRPr="0019297B">
        <w:rPr>
          <w:spacing w:val="0"/>
          <w:szCs w:val="24"/>
        </w:rPr>
        <w:t xml:space="preserve">regularmente </w:t>
      </w:r>
      <w:r w:rsidR="00865ACC" w:rsidRPr="0019297B">
        <w:rPr>
          <w:spacing w:val="0"/>
          <w:szCs w:val="24"/>
        </w:rPr>
        <w:t>concedidos adiantamentos para pagamento IPVA, pequenas despesas consumo e serviços e um, em valor significativo, porém perfeitamente justificado pela urgência na execução dos serviços, para desentupimento da caixa de esgoto localizada no saguão</w:t>
      </w:r>
      <w:r w:rsidR="00071216" w:rsidRPr="0019297B">
        <w:rPr>
          <w:spacing w:val="0"/>
          <w:szCs w:val="24"/>
        </w:rPr>
        <w:t>, todos devidamente analisados por esta Controladoria</w:t>
      </w:r>
      <w:r w:rsidR="007E5039" w:rsidRPr="0019297B">
        <w:rPr>
          <w:spacing w:val="0"/>
          <w:szCs w:val="24"/>
        </w:rPr>
        <w:t>, atestando sua regularidade.</w:t>
      </w:r>
    </w:p>
    <w:p w:rsidR="00865ACC" w:rsidRPr="0019297B" w:rsidRDefault="00865ACC" w:rsidP="00397497">
      <w:pPr>
        <w:autoSpaceDE w:val="0"/>
        <w:autoSpaceDN w:val="0"/>
        <w:spacing w:after="0" w:line="240" w:lineRule="auto"/>
        <w:jc w:val="both"/>
        <w:rPr>
          <w:spacing w:val="0"/>
          <w:szCs w:val="24"/>
        </w:rPr>
      </w:pPr>
    </w:p>
    <w:p w:rsidR="00C53568" w:rsidRPr="0019297B" w:rsidRDefault="00C53568" w:rsidP="008E071C">
      <w:pPr>
        <w:autoSpaceDE w:val="0"/>
        <w:autoSpaceDN w:val="0"/>
        <w:spacing w:after="0" w:line="240" w:lineRule="auto"/>
        <w:jc w:val="both"/>
        <w:rPr>
          <w:spacing w:val="0"/>
          <w:szCs w:val="24"/>
        </w:rPr>
      </w:pPr>
      <w:r w:rsidRPr="0019297B">
        <w:rPr>
          <w:spacing w:val="0"/>
          <w:szCs w:val="24"/>
        </w:rPr>
        <w:t>Não foram registradas realizações de despesas consideradas impróprias.</w:t>
      </w:r>
    </w:p>
    <w:p w:rsidR="00FA7E87" w:rsidRDefault="00FA7E87" w:rsidP="008E071C">
      <w:pPr>
        <w:autoSpaceDE w:val="0"/>
        <w:autoSpaceDN w:val="0"/>
        <w:spacing w:after="0" w:line="240" w:lineRule="auto"/>
        <w:jc w:val="both"/>
        <w:rPr>
          <w:spacing w:val="0"/>
          <w:szCs w:val="24"/>
        </w:rPr>
      </w:pPr>
    </w:p>
    <w:p w:rsidR="000B629B" w:rsidRPr="0019297B" w:rsidRDefault="000B629B" w:rsidP="008E071C">
      <w:pPr>
        <w:autoSpaceDE w:val="0"/>
        <w:autoSpaceDN w:val="0"/>
        <w:spacing w:after="0" w:line="240" w:lineRule="auto"/>
        <w:jc w:val="both"/>
        <w:rPr>
          <w:spacing w:val="0"/>
          <w:szCs w:val="24"/>
        </w:rPr>
      </w:pPr>
    </w:p>
    <w:p w:rsidR="007A3D17" w:rsidRDefault="007A3D17" w:rsidP="008E071C">
      <w:pPr>
        <w:pStyle w:val="PargrafodaLista"/>
        <w:numPr>
          <w:ilvl w:val="0"/>
          <w:numId w:val="32"/>
        </w:numPr>
        <w:jc w:val="both"/>
        <w:rPr>
          <w:sz w:val="24"/>
          <w:szCs w:val="24"/>
        </w:rPr>
      </w:pPr>
      <w:r>
        <w:rPr>
          <w:b/>
          <w:sz w:val="24"/>
          <w:szCs w:val="24"/>
        </w:rPr>
        <w:t xml:space="preserve">Fiscalização de contratos – </w:t>
      </w:r>
      <w:r w:rsidRPr="007A3D17">
        <w:rPr>
          <w:sz w:val="24"/>
          <w:szCs w:val="24"/>
        </w:rPr>
        <w:t xml:space="preserve">Cada vez mais é maior </w:t>
      </w:r>
      <w:r w:rsidR="00582770">
        <w:rPr>
          <w:sz w:val="24"/>
          <w:szCs w:val="24"/>
        </w:rPr>
        <w:t>o acompanhamento e exigências do TCESP</w:t>
      </w:r>
      <w:r w:rsidRPr="007A3D17">
        <w:rPr>
          <w:sz w:val="24"/>
          <w:szCs w:val="24"/>
        </w:rPr>
        <w:t xml:space="preserve"> quanto </w:t>
      </w:r>
      <w:proofErr w:type="gramStart"/>
      <w:r w:rsidRPr="007A3D17">
        <w:rPr>
          <w:sz w:val="24"/>
          <w:szCs w:val="24"/>
        </w:rPr>
        <w:t>a</w:t>
      </w:r>
      <w:proofErr w:type="gramEnd"/>
      <w:r w:rsidRPr="007A3D17">
        <w:rPr>
          <w:sz w:val="24"/>
          <w:szCs w:val="24"/>
        </w:rPr>
        <w:t xml:space="preserve"> execução contratual, </w:t>
      </w:r>
      <w:r w:rsidR="00582770">
        <w:rPr>
          <w:sz w:val="24"/>
          <w:szCs w:val="24"/>
        </w:rPr>
        <w:t>procedimento</w:t>
      </w:r>
      <w:r w:rsidRPr="007A3D17">
        <w:rPr>
          <w:sz w:val="24"/>
          <w:szCs w:val="24"/>
        </w:rPr>
        <w:t xml:space="preserve"> que deve ser aprimorado nesta Casa, através da capacitação dos fiscais e rigoroso acompanhamento dos gestores, em especial no que se refere a contratações de grande vulto, como no caso do processo de reforma do piso superior</w:t>
      </w:r>
      <w:r w:rsidR="00582770">
        <w:rPr>
          <w:sz w:val="24"/>
          <w:szCs w:val="24"/>
        </w:rPr>
        <w:t>, no qual, qualquer pequena alteração deve ser formalizada nos autos e comunicada aos órgãos de fiscalização</w:t>
      </w:r>
      <w:r w:rsidRPr="007A3D17">
        <w:rPr>
          <w:sz w:val="24"/>
          <w:szCs w:val="24"/>
        </w:rPr>
        <w:t>.</w:t>
      </w:r>
    </w:p>
    <w:p w:rsidR="006D21D2" w:rsidRPr="006D21D2" w:rsidRDefault="006D21D2" w:rsidP="008E071C">
      <w:pPr>
        <w:spacing w:after="0"/>
        <w:ind w:left="708"/>
        <w:jc w:val="both"/>
        <w:rPr>
          <w:szCs w:val="24"/>
        </w:rPr>
      </w:pPr>
    </w:p>
    <w:p w:rsidR="00B14DF3" w:rsidRDefault="00B14DF3" w:rsidP="008E071C">
      <w:pPr>
        <w:pStyle w:val="PargrafodaLista"/>
        <w:numPr>
          <w:ilvl w:val="0"/>
          <w:numId w:val="32"/>
        </w:numPr>
        <w:jc w:val="both"/>
        <w:rPr>
          <w:sz w:val="24"/>
          <w:szCs w:val="24"/>
        </w:rPr>
      </w:pPr>
      <w:r>
        <w:rPr>
          <w:b/>
          <w:sz w:val="24"/>
          <w:szCs w:val="24"/>
        </w:rPr>
        <w:t xml:space="preserve">Dados de remessa ao Sistema AUDESP – </w:t>
      </w:r>
      <w:r w:rsidRPr="00B14DF3">
        <w:rPr>
          <w:sz w:val="24"/>
          <w:szCs w:val="24"/>
        </w:rPr>
        <w:t>a partir de abril, os dados de remessa ao AUDESP, fase IV</w:t>
      </w:r>
      <w:r>
        <w:rPr>
          <w:sz w:val="24"/>
          <w:szCs w:val="24"/>
        </w:rPr>
        <w:t>, serão reduzidos, sendo obrigatório o envio de dados de</w:t>
      </w:r>
      <w:proofErr w:type="gramStart"/>
      <w:r>
        <w:rPr>
          <w:sz w:val="24"/>
          <w:szCs w:val="24"/>
        </w:rPr>
        <w:t xml:space="preserve">  </w:t>
      </w:r>
      <w:proofErr w:type="gramEnd"/>
      <w:r>
        <w:rPr>
          <w:sz w:val="24"/>
          <w:szCs w:val="24"/>
        </w:rPr>
        <w:t xml:space="preserve">praticamente todas as contratação. Deve-se priorizar o envio dos dados através dos sistemas integrados e não digitalizados, para </w:t>
      </w:r>
      <w:proofErr w:type="gramStart"/>
      <w:r>
        <w:rPr>
          <w:sz w:val="24"/>
          <w:szCs w:val="24"/>
        </w:rPr>
        <w:t>otimizar</w:t>
      </w:r>
      <w:proofErr w:type="gramEnd"/>
      <w:r>
        <w:rPr>
          <w:sz w:val="24"/>
          <w:szCs w:val="24"/>
        </w:rPr>
        <w:t xml:space="preserve"> recursos e evitar dados divergentes.</w:t>
      </w:r>
    </w:p>
    <w:p w:rsidR="00B14DF3" w:rsidRPr="00B14DF3" w:rsidRDefault="00B14DF3" w:rsidP="00B14DF3">
      <w:pPr>
        <w:ind w:left="426"/>
        <w:jc w:val="both"/>
        <w:rPr>
          <w:szCs w:val="24"/>
        </w:rPr>
      </w:pPr>
    </w:p>
    <w:p w:rsidR="00FA7E87" w:rsidRPr="0019297B" w:rsidRDefault="000B629B" w:rsidP="000B629B">
      <w:pPr>
        <w:pStyle w:val="PargrafodaLista"/>
        <w:numPr>
          <w:ilvl w:val="0"/>
          <w:numId w:val="13"/>
        </w:numPr>
        <w:ind w:left="-284" w:firstLine="0"/>
        <w:jc w:val="both"/>
        <w:rPr>
          <w:b/>
          <w:sz w:val="24"/>
          <w:szCs w:val="24"/>
        </w:rPr>
      </w:pPr>
      <w:r w:rsidRPr="0019297B">
        <w:rPr>
          <w:b/>
          <w:sz w:val="24"/>
          <w:szCs w:val="24"/>
        </w:rPr>
        <w:t>GESTÃO DE PESSOAL</w:t>
      </w:r>
      <w:r w:rsidR="00FA7E87" w:rsidRPr="0019297B">
        <w:rPr>
          <w:b/>
          <w:sz w:val="24"/>
          <w:szCs w:val="24"/>
        </w:rPr>
        <w:t>:</w:t>
      </w:r>
    </w:p>
    <w:p w:rsidR="00FA7E87" w:rsidRPr="0019297B" w:rsidRDefault="00FA7E87" w:rsidP="00FA7E87">
      <w:pPr>
        <w:pStyle w:val="PargrafodaLista"/>
        <w:numPr>
          <w:ilvl w:val="0"/>
          <w:numId w:val="26"/>
        </w:numPr>
        <w:jc w:val="both"/>
        <w:rPr>
          <w:sz w:val="24"/>
          <w:szCs w:val="24"/>
        </w:rPr>
      </w:pPr>
      <w:r w:rsidRPr="0019297B">
        <w:rPr>
          <w:b/>
          <w:sz w:val="24"/>
          <w:szCs w:val="24"/>
        </w:rPr>
        <w:t xml:space="preserve">Recomendações TCESP - </w:t>
      </w:r>
      <w:r w:rsidRPr="0019297B">
        <w:rPr>
          <w:sz w:val="24"/>
          <w:szCs w:val="24"/>
        </w:rPr>
        <w:t>Readequar o quadro de servidores comissionados, no que se refere a quantidades e escolaridade exigida;</w:t>
      </w:r>
    </w:p>
    <w:p w:rsidR="00FA7E87" w:rsidRPr="009D11FB" w:rsidRDefault="00FA7E87" w:rsidP="00FA7E87">
      <w:pPr>
        <w:spacing w:after="0" w:line="240" w:lineRule="auto"/>
        <w:ind w:firstLine="360"/>
        <w:jc w:val="both"/>
        <w:rPr>
          <w:spacing w:val="0"/>
          <w:szCs w:val="24"/>
        </w:rPr>
      </w:pPr>
    </w:p>
    <w:p w:rsidR="00FA7E87" w:rsidRPr="0019297B" w:rsidRDefault="00FA7E87" w:rsidP="00FA7E87">
      <w:pPr>
        <w:pStyle w:val="PargrafodaLista"/>
        <w:numPr>
          <w:ilvl w:val="0"/>
          <w:numId w:val="26"/>
        </w:numPr>
        <w:jc w:val="both"/>
        <w:rPr>
          <w:sz w:val="24"/>
          <w:szCs w:val="24"/>
        </w:rPr>
      </w:pPr>
      <w:r w:rsidRPr="0019297B">
        <w:rPr>
          <w:b/>
          <w:sz w:val="24"/>
          <w:szCs w:val="24"/>
        </w:rPr>
        <w:t>Cuidadosa observação aos critérios de nomeação de servidores comissionados, obedecendo-</w:t>
      </w:r>
      <w:r w:rsidRPr="0019297B">
        <w:rPr>
          <w:sz w:val="24"/>
          <w:szCs w:val="24"/>
        </w:rPr>
        <w:t>se ao Ato 02/2018, às normas constitucionais e legais vigentes, sobretudo</w:t>
      </w:r>
      <w:r w:rsidR="007D4E68">
        <w:rPr>
          <w:sz w:val="24"/>
          <w:szCs w:val="24"/>
        </w:rPr>
        <w:t xml:space="preserve"> evitando-se situações de nepotismo, em obediência</w:t>
      </w:r>
      <w:r w:rsidRPr="0019297B">
        <w:rPr>
          <w:sz w:val="24"/>
          <w:szCs w:val="24"/>
        </w:rPr>
        <w:t xml:space="preserve"> a Súmula Vinculante 13 do STE e as restrições estatutárias.</w:t>
      </w:r>
    </w:p>
    <w:p w:rsidR="00FA7E87" w:rsidRPr="009D11FB" w:rsidRDefault="00FA7E87" w:rsidP="00FA7E87">
      <w:pPr>
        <w:spacing w:after="0" w:line="240" w:lineRule="auto"/>
        <w:ind w:firstLine="360"/>
        <w:jc w:val="both"/>
        <w:rPr>
          <w:szCs w:val="24"/>
        </w:rPr>
      </w:pPr>
    </w:p>
    <w:p w:rsidR="00FA7E87" w:rsidRPr="0019297B" w:rsidRDefault="00FA7E87" w:rsidP="007D4E68">
      <w:pPr>
        <w:pStyle w:val="PargrafodaLista"/>
        <w:numPr>
          <w:ilvl w:val="0"/>
          <w:numId w:val="26"/>
        </w:numPr>
        <w:ind w:left="0" w:firstLine="360"/>
        <w:jc w:val="both"/>
        <w:rPr>
          <w:sz w:val="24"/>
          <w:szCs w:val="24"/>
        </w:rPr>
      </w:pPr>
      <w:r w:rsidRPr="0019297B">
        <w:rPr>
          <w:b/>
          <w:sz w:val="24"/>
          <w:szCs w:val="24"/>
        </w:rPr>
        <w:t>Fluxograma, organograma</w:t>
      </w:r>
      <w:proofErr w:type="gramStart"/>
      <w:r w:rsidRPr="0019297B">
        <w:rPr>
          <w:b/>
          <w:sz w:val="24"/>
          <w:szCs w:val="24"/>
        </w:rPr>
        <w:t xml:space="preserve">  </w:t>
      </w:r>
      <w:proofErr w:type="gramEnd"/>
      <w:r w:rsidRPr="0019297B">
        <w:rPr>
          <w:b/>
          <w:sz w:val="24"/>
          <w:szCs w:val="24"/>
        </w:rPr>
        <w:t>e operacionalização dos setores administrativos</w:t>
      </w:r>
      <w:r w:rsidRPr="0019297B">
        <w:rPr>
          <w:sz w:val="24"/>
          <w:szCs w:val="24"/>
        </w:rPr>
        <w:t xml:space="preserve"> -  </w:t>
      </w:r>
      <w:r w:rsidR="007D4E68">
        <w:rPr>
          <w:sz w:val="24"/>
          <w:szCs w:val="24"/>
        </w:rPr>
        <w:t xml:space="preserve"> </w:t>
      </w:r>
      <w:r w:rsidRPr="0019297B">
        <w:rPr>
          <w:sz w:val="24"/>
          <w:szCs w:val="24"/>
        </w:rPr>
        <w:t>Ampla revisão jurídica para readequação da reforma administrativa publicada conforme Leis  10.013/17 e alterações posteriores para que se regularize sua efetiva e adequada implementação.</w:t>
      </w:r>
    </w:p>
    <w:p w:rsidR="00FA7E87" w:rsidRPr="0019297B" w:rsidRDefault="00FA7E87" w:rsidP="00397497">
      <w:pPr>
        <w:autoSpaceDE w:val="0"/>
        <w:autoSpaceDN w:val="0"/>
        <w:spacing w:after="0" w:line="240" w:lineRule="auto"/>
        <w:jc w:val="both"/>
        <w:rPr>
          <w:spacing w:val="0"/>
          <w:szCs w:val="24"/>
        </w:rPr>
      </w:pPr>
    </w:p>
    <w:p w:rsidR="00D44DDC" w:rsidRPr="0019297B" w:rsidRDefault="00D44DDC" w:rsidP="00397497">
      <w:pPr>
        <w:pStyle w:val="PargrafodaLista"/>
        <w:numPr>
          <w:ilvl w:val="0"/>
          <w:numId w:val="13"/>
        </w:numPr>
        <w:autoSpaceDE w:val="0"/>
        <w:autoSpaceDN w:val="0"/>
        <w:ind w:left="0" w:hanging="283"/>
        <w:jc w:val="both"/>
        <w:rPr>
          <w:sz w:val="24"/>
          <w:szCs w:val="24"/>
        </w:rPr>
      </w:pPr>
      <w:r w:rsidRPr="0019297B">
        <w:rPr>
          <w:b/>
          <w:sz w:val="24"/>
          <w:szCs w:val="24"/>
        </w:rPr>
        <w:t>RELATÓRIOS AUDESP, ALERTAS CONTRATOS EM SELETIVIDADE E REQUISIÇÕES TCESP:</w:t>
      </w:r>
      <w:r w:rsidRPr="0019297B">
        <w:rPr>
          <w:sz w:val="24"/>
          <w:szCs w:val="24"/>
        </w:rPr>
        <w:t xml:space="preserve"> </w:t>
      </w:r>
      <w:r w:rsidR="00865ACC" w:rsidRPr="0019297B">
        <w:rPr>
          <w:sz w:val="24"/>
          <w:szCs w:val="24"/>
        </w:rPr>
        <w:t>Verificada a regularização nos prazos de entrega das obrigações AUDESP e também na resposta aos questionamentos e requisições. Sem emissão de alertas.</w:t>
      </w:r>
    </w:p>
    <w:p w:rsidR="000B629B" w:rsidRPr="0019297B" w:rsidRDefault="000B629B" w:rsidP="00397497">
      <w:pPr>
        <w:pStyle w:val="PargrafodaLista"/>
        <w:autoSpaceDE w:val="0"/>
        <w:autoSpaceDN w:val="0"/>
        <w:ind w:left="0"/>
        <w:jc w:val="both"/>
        <w:rPr>
          <w:sz w:val="24"/>
          <w:szCs w:val="24"/>
        </w:rPr>
      </w:pPr>
    </w:p>
    <w:p w:rsidR="00865ACC" w:rsidRPr="008E071C" w:rsidRDefault="00865ACC" w:rsidP="000B629B">
      <w:pPr>
        <w:pStyle w:val="PargrafodaLista"/>
        <w:numPr>
          <w:ilvl w:val="0"/>
          <w:numId w:val="13"/>
        </w:numPr>
        <w:autoSpaceDE w:val="0"/>
        <w:autoSpaceDN w:val="0"/>
        <w:ind w:left="0" w:firstLine="0"/>
        <w:jc w:val="both"/>
        <w:rPr>
          <w:spacing w:val="-8"/>
          <w:sz w:val="24"/>
          <w:szCs w:val="24"/>
        </w:rPr>
      </w:pPr>
      <w:r w:rsidRPr="008E071C">
        <w:rPr>
          <w:b/>
          <w:spacing w:val="-8"/>
          <w:sz w:val="24"/>
          <w:szCs w:val="24"/>
        </w:rPr>
        <w:t>RECOMENDAÇÕES E ALERTAS TCESP:</w:t>
      </w:r>
    </w:p>
    <w:p w:rsidR="009D11FB" w:rsidRPr="008E071C" w:rsidRDefault="009D11FB" w:rsidP="00397497">
      <w:pPr>
        <w:pStyle w:val="PargrafodaLista"/>
        <w:autoSpaceDE w:val="0"/>
        <w:autoSpaceDN w:val="0"/>
        <w:ind w:left="0"/>
        <w:jc w:val="both"/>
        <w:rPr>
          <w:spacing w:val="-8"/>
          <w:sz w:val="24"/>
          <w:szCs w:val="24"/>
        </w:rPr>
      </w:pPr>
    </w:p>
    <w:p w:rsidR="00E866BB" w:rsidRPr="008E071C" w:rsidRDefault="00865ACC" w:rsidP="00397497">
      <w:pPr>
        <w:pStyle w:val="PargrafodaLista"/>
        <w:autoSpaceDE w:val="0"/>
        <w:autoSpaceDN w:val="0"/>
        <w:ind w:left="0"/>
        <w:jc w:val="both"/>
        <w:rPr>
          <w:spacing w:val="-8"/>
          <w:sz w:val="24"/>
          <w:szCs w:val="24"/>
        </w:rPr>
      </w:pPr>
      <w:r w:rsidRPr="008E071C">
        <w:rPr>
          <w:spacing w:val="-8"/>
          <w:sz w:val="24"/>
          <w:szCs w:val="24"/>
        </w:rPr>
        <w:t>Reiteramos as seguintes recomendações</w:t>
      </w:r>
      <w:r w:rsidR="007E5039" w:rsidRPr="008E071C">
        <w:rPr>
          <w:spacing w:val="-8"/>
          <w:sz w:val="24"/>
          <w:szCs w:val="24"/>
        </w:rPr>
        <w:t xml:space="preserve"> relativas aos itens apontados pela fiscalização externa</w:t>
      </w:r>
      <w:r w:rsidR="00E866BB" w:rsidRPr="008E071C">
        <w:rPr>
          <w:spacing w:val="-8"/>
          <w:sz w:val="24"/>
          <w:szCs w:val="24"/>
        </w:rPr>
        <w:t>:</w:t>
      </w:r>
    </w:p>
    <w:p w:rsidR="00D44DDC" w:rsidRPr="008E071C" w:rsidRDefault="00E866BB" w:rsidP="0019297B">
      <w:pPr>
        <w:pStyle w:val="PargrafodaLista"/>
        <w:numPr>
          <w:ilvl w:val="0"/>
          <w:numId w:val="14"/>
        </w:numPr>
        <w:autoSpaceDE w:val="0"/>
        <w:autoSpaceDN w:val="0"/>
        <w:ind w:left="1276"/>
        <w:jc w:val="both"/>
        <w:rPr>
          <w:spacing w:val="-8"/>
        </w:rPr>
      </w:pPr>
      <w:r w:rsidRPr="008E071C">
        <w:rPr>
          <w:spacing w:val="-8"/>
        </w:rPr>
        <w:t xml:space="preserve">Consolidar as informações relativas </w:t>
      </w:r>
      <w:r w:rsidR="009D11FB" w:rsidRPr="008E071C">
        <w:rPr>
          <w:spacing w:val="-8"/>
        </w:rPr>
        <w:t>à</w:t>
      </w:r>
      <w:r w:rsidRPr="008E071C">
        <w:rPr>
          <w:spacing w:val="-8"/>
        </w:rPr>
        <w:t xml:space="preserve"> transparência e facilitar a navegação no site com modificações na disposição e atualização das informações contidas no sitio oficial deste Legislativo;</w:t>
      </w:r>
    </w:p>
    <w:p w:rsidR="007E5039" w:rsidRPr="008E071C" w:rsidRDefault="007E5039" w:rsidP="0019297B">
      <w:pPr>
        <w:pStyle w:val="PargrafodaLista"/>
        <w:numPr>
          <w:ilvl w:val="0"/>
          <w:numId w:val="14"/>
        </w:numPr>
        <w:autoSpaceDE w:val="0"/>
        <w:autoSpaceDN w:val="0"/>
        <w:ind w:left="1276"/>
        <w:jc w:val="both"/>
        <w:rPr>
          <w:spacing w:val="-8"/>
        </w:rPr>
      </w:pPr>
      <w:r w:rsidRPr="008E071C">
        <w:rPr>
          <w:spacing w:val="-8"/>
        </w:rPr>
        <w:t>Viabilizar a emissão do AVCB</w:t>
      </w:r>
      <w:r w:rsidR="007D4E68" w:rsidRPr="008E071C">
        <w:rPr>
          <w:spacing w:val="-8"/>
        </w:rPr>
        <w:t xml:space="preserve"> e a reforma da sala da TV Câmara</w:t>
      </w:r>
      <w:r w:rsidRPr="008E071C">
        <w:rPr>
          <w:spacing w:val="-8"/>
        </w:rPr>
        <w:t xml:space="preserve">; </w:t>
      </w:r>
    </w:p>
    <w:p w:rsidR="00E866BB" w:rsidRPr="008E071C" w:rsidRDefault="00865ACC" w:rsidP="0019297B">
      <w:pPr>
        <w:pStyle w:val="PargrafodaLista"/>
        <w:numPr>
          <w:ilvl w:val="0"/>
          <w:numId w:val="14"/>
        </w:numPr>
        <w:autoSpaceDE w:val="0"/>
        <w:autoSpaceDN w:val="0"/>
        <w:ind w:left="1276"/>
        <w:jc w:val="both"/>
        <w:rPr>
          <w:spacing w:val="-8"/>
        </w:rPr>
      </w:pPr>
      <w:r w:rsidRPr="008E071C">
        <w:rPr>
          <w:spacing w:val="-8"/>
        </w:rPr>
        <w:t xml:space="preserve">Imediata reestruturação do quadro de servidores comissionados - </w:t>
      </w:r>
      <w:r w:rsidR="00E866BB" w:rsidRPr="008E071C">
        <w:rPr>
          <w:spacing w:val="-8"/>
        </w:rPr>
        <w:t xml:space="preserve">Atentar para as orientações do TCESP e do MP quanto </w:t>
      </w:r>
      <w:proofErr w:type="gramStart"/>
      <w:r w:rsidR="00E866BB" w:rsidRPr="008E071C">
        <w:rPr>
          <w:spacing w:val="-8"/>
        </w:rPr>
        <w:t>a</w:t>
      </w:r>
      <w:proofErr w:type="gramEnd"/>
      <w:r w:rsidR="00E866BB" w:rsidRPr="008E071C">
        <w:rPr>
          <w:spacing w:val="-8"/>
        </w:rPr>
        <w:t xml:space="preserve"> quantidade e escolaridade dos cargos comissionados</w:t>
      </w:r>
      <w:r w:rsidR="007D4E68" w:rsidRPr="008E071C">
        <w:rPr>
          <w:spacing w:val="-8"/>
        </w:rPr>
        <w:t>;</w:t>
      </w:r>
    </w:p>
    <w:p w:rsidR="007D4E68" w:rsidRPr="008E071C" w:rsidRDefault="007D4E68" w:rsidP="0019297B">
      <w:pPr>
        <w:pStyle w:val="PargrafodaLista"/>
        <w:numPr>
          <w:ilvl w:val="0"/>
          <w:numId w:val="14"/>
        </w:numPr>
        <w:autoSpaceDE w:val="0"/>
        <w:autoSpaceDN w:val="0"/>
        <w:ind w:left="1276"/>
        <w:jc w:val="both"/>
        <w:rPr>
          <w:spacing w:val="-8"/>
        </w:rPr>
      </w:pPr>
      <w:r w:rsidRPr="008E071C">
        <w:rPr>
          <w:spacing w:val="-8"/>
        </w:rPr>
        <w:t>Evitar nomeações irregulares, em especial situações de nepotismo e nepotismo cruzado;</w:t>
      </w:r>
    </w:p>
    <w:p w:rsidR="00397497" w:rsidRPr="008E071C" w:rsidRDefault="007E5039" w:rsidP="007A3D17">
      <w:pPr>
        <w:pStyle w:val="PargrafodaLista"/>
        <w:numPr>
          <w:ilvl w:val="0"/>
          <w:numId w:val="14"/>
        </w:numPr>
        <w:autoSpaceDE w:val="0"/>
        <w:autoSpaceDN w:val="0"/>
        <w:ind w:left="1276"/>
        <w:jc w:val="both"/>
        <w:rPr>
          <w:spacing w:val="-8"/>
          <w:szCs w:val="24"/>
        </w:rPr>
      </w:pPr>
      <w:r w:rsidRPr="008E071C">
        <w:rPr>
          <w:spacing w:val="-8"/>
        </w:rPr>
        <w:t>Cumprimento das or</w:t>
      </w:r>
      <w:r w:rsidR="00865ACC" w:rsidRPr="008E071C">
        <w:rPr>
          <w:spacing w:val="-8"/>
        </w:rPr>
        <w:t>ientações TCESP exaradas no julgado das contas 2015 – Vereador Ronaldo de Castro</w:t>
      </w:r>
      <w:r w:rsidRPr="008E071C">
        <w:rPr>
          <w:spacing w:val="-8"/>
        </w:rPr>
        <w:t xml:space="preserve">, </w:t>
      </w:r>
      <w:r w:rsidR="007D4E68" w:rsidRPr="008E071C">
        <w:rPr>
          <w:spacing w:val="-8"/>
        </w:rPr>
        <w:t>já transcritos neste parecer</w:t>
      </w:r>
      <w:r w:rsidR="007A3D17" w:rsidRPr="008E071C">
        <w:rPr>
          <w:spacing w:val="-8"/>
        </w:rPr>
        <w:t>.</w:t>
      </w:r>
      <w:r w:rsidR="007D4E68" w:rsidRPr="008E071C">
        <w:rPr>
          <w:spacing w:val="-8"/>
          <w:sz w:val="24"/>
          <w:szCs w:val="24"/>
        </w:rPr>
        <w:t xml:space="preserve"> </w:t>
      </w:r>
    </w:p>
    <w:p w:rsidR="0019297B" w:rsidRPr="008E071C" w:rsidRDefault="0019297B" w:rsidP="009D11FB">
      <w:pPr>
        <w:autoSpaceDE w:val="0"/>
        <w:autoSpaceDN w:val="0"/>
        <w:spacing w:after="0" w:line="240" w:lineRule="auto"/>
        <w:ind w:firstLine="851"/>
        <w:jc w:val="both"/>
        <w:rPr>
          <w:spacing w:val="-8"/>
          <w:szCs w:val="24"/>
        </w:rPr>
      </w:pPr>
    </w:p>
    <w:p w:rsidR="000B629B" w:rsidRPr="008E071C" w:rsidRDefault="000B629B" w:rsidP="000B629B">
      <w:pPr>
        <w:autoSpaceDE w:val="0"/>
        <w:autoSpaceDN w:val="0"/>
        <w:spacing w:after="0" w:line="240" w:lineRule="auto"/>
        <w:ind w:firstLine="851"/>
        <w:jc w:val="both"/>
        <w:rPr>
          <w:spacing w:val="-6"/>
          <w:szCs w:val="24"/>
        </w:rPr>
      </w:pPr>
      <w:r w:rsidRPr="008E071C">
        <w:rPr>
          <w:spacing w:val="-6"/>
          <w:szCs w:val="24"/>
        </w:rPr>
        <w:t>Desta forma, para melhor mapear os riscos que podem vir a ensejar apontamentos nas contas deste exercício, procuramos apresentar um quadro geral com os principais itens de acompanhamento deste Controle Interno,</w:t>
      </w:r>
      <w:r w:rsidR="007A3D17" w:rsidRPr="008E071C">
        <w:rPr>
          <w:spacing w:val="-6"/>
          <w:szCs w:val="24"/>
        </w:rPr>
        <w:t xml:space="preserve"> durante o exercício 2018,</w:t>
      </w:r>
      <w:r w:rsidRPr="008E071C">
        <w:rPr>
          <w:spacing w:val="-6"/>
          <w:szCs w:val="24"/>
        </w:rPr>
        <w:t xml:space="preserve"> com aspectos que pode vir a comprometer a avaliação </w:t>
      </w:r>
      <w:r w:rsidR="007A3D17" w:rsidRPr="008E071C">
        <w:rPr>
          <w:spacing w:val="-6"/>
          <w:szCs w:val="24"/>
        </w:rPr>
        <w:t>também das contas 2019.</w:t>
      </w:r>
      <w:r w:rsidR="008E071C">
        <w:rPr>
          <w:spacing w:val="-6"/>
          <w:szCs w:val="24"/>
        </w:rPr>
        <w:t xml:space="preserve"> Esclarecemos que podem haver pequenas divergências de dados, posto que relatório, em razão do exíguo tempo para sua elaboração, não foi submetido a apreciação dos </w:t>
      </w:r>
      <w:bookmarkStart w:id="0" w:name="_GoBack"/>
      <w:bookmarkEnd w:id="0"/>
      <w:r w:rsidR="008E071C">
        <w:rPr>
          <w:spacing w:val="-6"/>
          <w:szCs w:val="24"/>
        </w:rPr>
        <w:t>setores.</w:t>
      </w:r>
    </w:p>
    <w:p w:rsidR="000B629B" w:rsidRPr="008E071C" w:rsidRDefault="000B629B" w:rsidP="000B629B">
      <w:pPr>
        <w:autoSpaceDE w:val="0"/>
        <w:autoSpaceDN w:val="0"/>
        <w:spacing w:after="0" w:line="240" w:lineRule="auto"/>
        <w:ind w:firstLine="851"/>
        <w:jc w:val="both"/>
        <w:rPr>
          <w:spacing w:val="-6"/>
          <w:szCs w:val="24"/>
        </w:rPr>
      </w:pPr>
    </w:p>
    <w:p w:rsidR="009D11FB" w:rsidRPr="008E071C" w:rsidRDefault="000B629B" w:rsidP="00F34C84">
      <w:pPr>
        <w:autoSpaceDE w:val="0"/>
        <w:autoSpaceDN w:val="0"/>
        <w:spacing w:after="0" w:line="240" w:lineRule="auto"/>
        <w:ind w:firstLine="851"/>
        <w:jc w:val="both"/>
        <w:rPr>
          <w:spacing w:val="-6"/>
          <w:szCs w:val="24"/>
        </w:rPr>
      </w:pPr>
      <w:r w:rsidRPr="008E071C">
        <w:rPr>
          <w:spacing w:val="-6"/>
          <w:szCs w:val="24"/>
        </w:rPr>
        <w:t>Por</w:t>
      </w:r>
      <w:r w:rsidR="00B45507" w:rsidRPr="008E071C">
        <w:rPr>
          <w:spacing w:val="-6"/>
          <w:szCs w:val="24"/>
        </w:rPr>
        <w:t xml:space="preserve"> todo o</w:t>
      </w:r>
      <w:r w:rsidR="009D11FB" w:rsidRPr="008E071C">
        <w:rPr>
          <w:spacing w:val="-6"/>
          <w:szCs w:val="24"/>
        </w:rPr>
        <w:t xml:space="preserve"> exposto</w:t>
      </w:r>
      <w:r w:rsidR="00B45507" w:rsidRPr="008E071C">
        <w:rPr>
          <w:spacing w:val="-6"/>
          <w:szCs w:val="24"/>
        </w:rPr>
        <w:t xml:space="preserve">, </w:t>
      </w:r>
      <w:r w:rsidR="00971094" w:rsidRPr="008E071C">
        <w:rPr>
          <w:spacing w:val="-6"/>
          <w:szCs w:val="24"/>
        </w:rPr>
        <w:t xml:space="preserve">com </w:t>
      </w:r>
      <w:r w:rsidR="00BD72B9" w:rsidRPr="008E071C">
        <w:rPr>
          <w:spacing w:val="-6"/>
          <w:szCs w:val="24"/>
        </w:rPr>
        <w:t>base nas informações compiladas</w:t>
      </w:r>
      <w:r w:rsidR="00B45507" w:rsidRPr="008E071C">
        <w:rPr>
          <w:spacing w:val="-6"/>
          <w:szCs w:val="24"/>
        </w:rPr>
        <w:t xml:space="preserve"> e</w:t>
      </w:r>
      <w:r w:rsidR="009D11FB" w:rsidRPr="008E071C">
        <w:rPr>
          <w:spacing w:val="-6"/>
          <w:szCs w:val="24"/>
        </w:rPr>
        <w:t xml:space="preserve"> </w:t>
      </w:r>
      <w:r w:rsidR="00971094" w:rsidRPr="008E071C">
        <w:rPr>
          <w:spacing w:val="-6"/>
          <w:szCs w:val="24"/>
        </w:rPr>
        <w:t>fundamentados nos</w:t>
      </w:r>
      <w:r w:rsidR="009D11FB" w:rsidRPr="008E071C">
        <w:rPr>
          <w:spacing w:val="-6"/>
          <w:szCs w:val="24"/>
        </w:rPr>
        <w:t xml:space="preserve"> apontamentos feitos pelos órgãos fiscalizadores, consideramos que este Legislativo deva </w:t>
      </w:r>
      <w:r w:rsidR="0019297B" w:rsidRPr="008E071C">
        <w:rPr>
          <w:spacing w:val="-6"/>
          <w:szCs w:val="24"/>
        </w:rPr>
        <w:t xml:space="preserve">observar o </w:t>
      </w:r>
      <w:r w:rsidR="00BD72B9" w:rsidRPr="008E071C">
        <w:rPr>
          <w:spacing w:val="-6"/>
          <w:szCs w:val="24"/>
        </w:rPr>
        <w:t xml:space="preserve">fiel </w:t>
      </w:r>
      <w:r w:rsidR="0019297B" w:rsidRPr="008E071C">
        <w:rPr>
          <w:spacing w:val="-6"/>
          <w:szCs w:val="24"/>
        </w:rPr>
        <w:t>cumprimento d</w:t>
      </w:r>
      <w:r w:rsidR="009D11FB" w:rsidRPr="008E071C">
        <w:rPr>
          <w:spacing w:val="-6"/>
          <w:szCs w:val="24"/>
        </w:rPr>
        <w:t xml:space="preserve">as recomendações </w:t>
      </w:r>
      <w:r w:rsidR="0019297B" w:rsidRPr="008E071C">
        <w:rPr>
          <w:spacing w:val="-6"/>
          <w:szCs w:val="24"/>
        </w:rPr>
        <w:t>formalizadas</w:t>
      </w:r>
      <w:r w:rsidR="009D11FB" w:rsidRPr="008E071C">
        <w:rPr>
          <w:spacing w:val="-6"/>
          <w:szCs w:val="24"/>
        </w:rPr>
        <w:t xml:space="preserve"> </w:t>
      </w:r>
      <w:r w:rsidR="0019297B" w:rsidRPr="008E071C">
        <w:rPr>
          <w:spacing w:val="-6"/>
          <w:szCs w:val="24"/>
        </w:rPr>
        <w:t xml:space="preserve">e implantar as medidas necessárias, o mais breve possível, </w:t>
      </w:r>
      <w:r w:rsidR="009D11FB" w:rsidRPr="008E071C">
        <w:rPr>
          <w:spacing w:val="-6"/>
          <w:szCs w:val="24"/>
        </w:rPr>
        <w:t xml:space="preserve">a fim de ter as </w:t>
      </w:r>
      <w:r w:rsidR="0019297B" w:rsidRPr="008E071C">
        <w:rPr>
          <w:spacing w:val="-6"/>
          <w:szCs w:val="24"/>
        </w:rPr>
        <w:t>atuais</w:t>
      </w:r>
      <w:r w:rsidR="009D11FB" w:rsidRPr="008E071C">
        <w:rPr>
          <w:spacing w:val="-6"/>
          <w:szCs w:val="24"/>
        </w:rPr>
        <w:t xml:space="preserve"> contas aprovadas</w:t>
      </w:r>
      <w:r w:rsidR="00971094" w:rsidRPr="008E071C">
        <w:rPr>
          <w:spacing w:val="-6"/>
          <w:szCs w:val="24"/>
        </w:rPr>
        <w:t>, atentando</w:t>
      </w:r>
      <w:r w:rsidR="00B45507" w:rsidRPr="008E071C">
        <w:rPr>
          <w:spacing w:val="-6"/>
          <w:szCs w:val="24"/>
        </w:rPr>
        <w:t>,</w:t>
      </w:r>
      <w:r w:rsidR="00971094" w:rsidRPr="008E071C">
        <w:rPr>
          <w:spacing w:val="-6"/>
          <w:szCs w:val="24"/>
        </w:rPr>
        <w:t xml:space="preserve"> sobretudo, </w:t>
      </w:r>
      <w:r w:rsidR="00B45507" w:rsidRPr="008E071C">
        <w:rPr>
          <w:spacing w:val="-6"/>
          <w:szCs w:val="24"/>
        </w:rPr>
        <w:t>para</w:t>
      </w:r>
      <w:r w:rsidR="009D11FB" w:rsidRPr="008E071C">
        <w:rPr>
          <w:spacing w:val="-6"/>
          <w:szCs w:val="24"/>
        </w:rPr>
        <w:t xml:space="preserve"> </w:t>
      </w:r>
      <w:r w:rsidR="00B45507" w:rsidRPr="008E071C">
        <w:rPr>
          <w:spacing w:val="-6"/>
          <w:szCs w:val="24"/>
        </w:rPr>
        <w:t>as</w:t>
      </w:r>
      <w:r w:rsidR="009D11FB" w:rsidRPr="008E071C">
        <w:rPr>
          <w:spacing w:val="-6"/>
          <w:szCs w:val="24"/>
        </w:rPr>
        <w:t xml:space="preserve"> questões relacionadas ao quadro de comissionados</w:t>
      </w:r>
      <w:r w:rsidR="0019297B" w:rsidRPr="008E071C">
        <w:rPr>
          <w:spacing w:val="-6"/>
          <w:szCs w:val="24"/>
        </w:rPr>
        <w:t xml:space="preserve">, </w:t>
      </w:r>
      <w:r w:rsidR="00B45507" w:rsidRPr="008E071C">
        <w:rPr>
          <w:spacing w:val="-6"/>
          <w:szCs w:val="24"/>
        </w:rPr>
        <w:t>a</w:t>
      </w:r>
      <w:r w:rsidR="0019297B" w:rsidRPr="008E071C">
        <w:rPr>
          <w:spacing w:val="-6"/>
          <w:szCs w:val="24"/>
        </w:rPr>
        <w:t xml:space="preserve">o regramento para provimento </w:t>
      </w:r>
      <w:r w:rsidR="00BD72B9" w:rsidRPr="008E071C">
        <w:rPr>
          <w:spacing w:val="-6"/>
          <w:szCs w:val="24"/>
        </w:rPr>
        <w:t>dos cargos públicos</w:t>
      </w:r>
      <w:r w:rsidR="00971094" w:rsidRPr="008E071C">
        <w:rPr>
          <w:spacing w:val="-6"/>
          <w:szCs w:val="24"/>
        </w:rPr>
        <w:t xml:space="preserve">, </w:t>
      </w:r>
      <w:r w:rsidR="007A3D17" w:rsidRPr="008E071C">
        <w:rPr>
          <w:spacing w:val="-6"/>
          <w:szCs w:val="24"/>
        </w:rPr>
        <w:t xml:space="preserve">à regulamentação do Controle Interno, </w:t>
      </w:r>
      <w:r w:rsidR="00B45507" w:rsidRPr="008E071C">
        <w:rPr>
          <w:spacing w:val="-6"/>
          <w:szCs w:val="24"/>
        </w:rPr>
        <w:t>a</w:t>
      </w:r>
      <w:r w:rsidR="00971094" w:rsidRPr="008E071C">
        <w:rPr>
          <w:spacing w:val="-6"/>
          <w:szCs w:val="24"/>
        </w:rPr>
        <w:t>o eficaz planejamento e execução do orçamento anual</w:t>
      </w:r>
      <w:r w:rsidR="009D11FB" w:rsidRPr="008E071C">
        <w:rPr>
          <w:spacing w:val="-6"/>
          <w:szCs w:val="24"/>
        </w:rPr>
        <w:t xml:space="preserve"> </w:t>
      </w:r>
      <w:r w:rsidR="00F34C84" w:rsidRPr="008E071C">
        <w:rPr>
          <w:spacing w:val="-6"/>
          <w:szCs w:val="24"/>
        </w:rPr>
        <w:t>e aos requisitos exigidos pela Lei de Acesso a Informação</w:t>
      </w:r>
      <w:r w:rsidR="00BD72B9" w:rsidRPr="008E071C">
        <w:rPr>
          <w:spacing w:val="-6"/>
          <w:szCs w:val="24"/>
        </w:rPr>
        <w:t xml:space="preserve"> e à Lei da Transparência</w:t>
      </w:r>
      <w:r w:rsidR="007A3D17" w:rsidRPr="008E071C">
        <w:rPr>
          <w:spacing w:val="-6"/>
          <w:szCs w:val="24"/>
        </w:rPr>
        <w:t>.</w:t>
      </w:r>
    </w:p>
    <w:p w:rsidR="007A3D17" w:rsidRDefault="007A3D17" w:rsidP="00F34C84">
      <w:pPr>
        <w:autoSpaceDE w:val="0"/>
        <w:autoSpaceDN w:val="0"/>
        <w:spacing w:after="0" w:line="240" w:lineRule="auto"/>
        <w:ind w:firstLine="851"/>
        <w:jc w:val="both"/>
        <w:rPr>
          <w:spacing w:val="0"/>
          <w:szCs w:val="24"/>
        </w:rPr>
      </w:pPr>
    </w:p>
    <w:p w:rsidR="00971094" w:rsidRPr="0019297B" w:rsidRDefault="00971094" w:rsidP="00F34C84">
      <w:pPr>
        <w:autoSpaceDE w:val="0"/>
        <w:autoSpaceDN w:val="0"/>
        <w:spacing w:after="0" w:line="240" w:lineRule="auto"/>
        <w:ind w:firstLine="851"/>
        <w:jc w:val="both"/>
        <w:rPr>
          <w:spacing w:val="0"/>
          <w:szCs w:val="24"/>
        </w:rPr>
      </w:pPr>
      <w:r>
        <w:rPr>
          <w:spacing w:val="0"/>
          <w:szCs w:val="24"/>
        </w:rPr>
        <w:t>São nossas considerações que submetemos a sua analise e deliberação</w:t>
      </w:r>
      <w:r w:rsidR="007A3D17">
        <w:rPr>
          <w:spacing w:val="0"/>
          <w:szCs w:val="24"/>
        </w:rPr>
        <w:t xml:space="preserve">, </w:t>
      </w:r>
    </w:p>
    <w:p w:rsidR="009D11FB" w:rsidRPr="0019297B" w:rsidRDefault="009D11FB" w:rsidP="009D11FB">
      <w:pPr>
        <w:autoSpaceDE w:val="0"/>
        <w:autoSpaceDN w:val="0"/>
        <w:spacing w:after="0" w:line="240" w:lineRule="auto"/>
        <w:ind w:firstLine="851"/>
        <w:jc w:val="both"/>
        <w:rPr>
          <w:spacing w:val="0"/>
          <w:szCs w:val="24"/>
        </w:rPr>
      </w:pPr>
    </w:p>
    <w:p w:rsidR="00255292" w:rsidRPr="009D11FB" w:rsidRDefault="00255292" w:rsidP="00A21D4C">
      <w:pPr>
        <w:autoSpaceDE w:val="0"/>
        <w:autoSpaceDN w:val="0"/>
        <w:spacing w:after="0" w:line="240" w:lineRule="auto"/>
        <w:ind w:left="708"/>
        <w:jc w:val="center"/>
        <w:rPr>
          <w:spacing w:val="0"/>
          <w:szCs w:val="24"/>
        </w:rPr>
      </w:pPr>
      <w:r w:rsidRPr="009D11FB">
        <w:rPr>
          <w:spacing w:val="0"/>
          <w:szCs w:val="24"/>
        </w:rPr>
        <w:t xml:space="preserve">Santo André, </w:t>
      </w:r>
      <w:r w:rsidR="00810FC4">
        <w:rPr>
          <w:spacing w:val="0"/>
          <w:szCs w:val="24"/>
        </w:rPr>
        <w:t>28 de fevereiro</w:t>
      </w:r>
      <w:r w:rsidR="005B0A97" w:rsidRPr="009D11FB">
        <w:rPr>
          <w:spacing w:val="0"/>
          <w:szCs w:val="24"/>
        </w:rPr>
        <w:t xml:space="preserve"> de 2</w:t>
      </w:r>
      <w:r w:rsidR="00C81522" w:rsidRPr="009D11FB">
        <w:rPr>
          <w:spacing w:val="0"/>
          <w:szCs w:val="24"/>
        </w:rPr>
        <w:t>.</w:t>
      </w:r>
      <w:r w:rsidR="005B0A97" w:rsidRPr="009D11FB">
        <w:rPr>
          <w:spacing w:val="0"/>
          <w:szCs w:val="24"/>
        </w:rPr>
        <w:t>0</w:t>
      </w:r>
      <w:r w:rsidR="00810FC4">
        <w:rPr>
          <w:spacing w:val="0"/>
          <w:szCs w:val="24"/>
        </w:rPr>
        <w:t>19</w:t>
      </w:r>
      <w:r w:rsidR="00C81522" w:rsidRPr="009D11FB">
        <w:rPr>
          <w:spacing w:val="0"/>
          <w:szCs w:val="24"/>
        </w:rPr>
        <w:t>.</w:t>
      </w:r>
    </w:p>
    <w:p w:rsidR="00250560" w:rsidRPr="009D11FB" w:rsidRDefault="00250560" w:rsidP="00A21D4C">
      <w:pPr>
        <w:autoSpaceDE w:val="0"/>
        <w:autoSpaceDN w:val="0"/>
        <w:spacing w:after="0" w:line="240" w:lineRule="auto"/>
        <w:ind w:left="708"/>
        <w:jc w:val="center"/>
        <w:rPr>
          <w:spacing w:val="0"/>
          <w:szCs w:val="24"/>
        </w:rPr>
      </w:pPr>
    </w:p>
    <w:p w:rsidR="00250560" w:rsidRPr="00C81522" w:rsidRDefault="00250560" w:rsidP="00A21D4C">
      <w:pPr>
        <w:autoSpaceDE w:val="0"/>
        <w:autoSpaceDN w:val="0"/>
        <w:spacing w:after="0" w:line="240" w:lineRule="auto"/>
        <w:jc w:val="center"/>
        <w:rPr>
          <w:spacing w:val="0"/>
          <w:szCs w:val="24"/>
        </w:rPr>
      </w:pPr>
    </w:p>
    <w:p w:rsidR="00FD0AF6" w:rsidRPr="00C81522" w:rsidRDefault="00FD0AF6" w:rsidP="00A21D4C">
      <w:pPr>
        <w:autoSpaceDE w:val="0"/>
        <w:autoSpaceDN w:val="0"/>
        <w:spacing w:after="0" w:line="240" w:lineRule="auto"/>
        <w:jc w:val="center"/>
        <w:rPr>
          <w:b/>
          <w:i/>
          <w:spacing w:val="0"/>
          <w:szCs w:val="24"/>
        </w:rPr>
      </w:pPr>
      <w:r w:rsidRPr="00C81522">
        <w:rPr>
          <w:b/>
          <w:i/>
          <w:spacing w:val="0"/>
          <w:szCs w:val="24"/>
        </w:rPr>
        <w:t>Veruska Salmanton Manginelli</w:t>
      </w:r>
    </w:p>
    <w:p w:rsidR="00C81522" w:rsidRPr="00C81522" w:rsidRDefault="00FD0AF6" w:rsidP="006D21D2">
      <w:pPr>
        <w:autoSpaceDE w:val="0"/>
        <w:autoSpaceDN w:val="0"/>
        <w:spacing w:after="0" w:line="240" w:lineRule="auto"/>
        <w:jc w:val="center"/>
        <w:rPr>
          <w:spacing w:val="0"/>
        </w:rPr>
      </w:pPr>
      <w:r w:rsidRPr="00C81522">
        <w:rPr>
          <w:spacing w:val="0"/>
          <w:szCs w:val="24"/>
        </w:rPr>
        <w:t>Controle Interno</w:t>
      </w:r>
      <w:r w:rsidR="006D21D2">
        <w:rPr>
          <w:spacing w:val="0"/>
          <w:szCs w:val="24"/>
        </w:rPr>
        <w:t xml:space="preserve"> / </w:t>
      </w:r>
      <w:r w:rsidRPr="00C81522">
        <w:rPr>
          <w:spacing w:val="0"/>
          <w:szCs w:val="24"/>
        </w:rPr>
        <w:t>CRC 1SP209.377/O-2</w:t>
      </w:r>
    </w:p>
    <w:sectPr w:rsidR="00C81522" w:rsidRPr="00C81522" w:rsidSect="00B06768">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276"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26" w:rsidRDefault="008D1B26" w:rsidP="00DC784D">
      <w:pPr>
        <w:spacing w:after="0" w:line="240" w:lineRule="auto"/>
      </w:pPr>
      <w:r>
        <w:separator/>
      </w:r>
    </w:p>
  </w:endnote>
  <w:endnote w:type="continuationSeparator" w:id="0">
    <w:p w:rsidR="008D1B26" w:rsidRDefault="008D1B26" w:rsidP="00DC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26" w:rsidRDefault="008D1B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26" w:rsidRDefault="008D1B2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26" w:rsidRDefault="008D1B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26" w:rsidRDefault="008D1B26" w:rsidP="00DC784D">
      <w:pPr>
        <w:spacing w:after="0" w:line="240" w:lineRule="auto"/>
      </w:pPr>
      <w:r>
        <w:separator/>
      </w:r>
    </w:p>
  </w:footnote>
  <w:footnote w:type="continuationSeparator" w:id="0">
    <w:p w:rsidR="008D1B26" w:rsidRDefault="008D1B26" w:rsidP="00DC7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26" w:rsidRDefault="008D1B2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26" w:rsidRPr="00DC784D" w:rsidRDefault="008D1B26" w:rsidP="00DC784D">
    <w:pPr>
      <w:pStyle w:val="Cabealho"/>
      <w:jc w:val="right"/>
      <w:rPr>
        <w:smallCaps/>
        <w:spacing w:val="20"/>
        <w:sz w:val="40"/>
        <w:u w:val="double"/>
        <w14:shadow w14:blurRad="50800" w14:dist="38100" w14:dir="2700000" w14:sx="100000" w14:sy="100000" w14:kx="0" w14:ky="0" w14:algn="tl">
          <w14:srgbClr w14:val="000000">
            <w14:alpha w14:val="60000"/>
          </w14:srgbClr>
        </w14:shadow>
      </w:rPr>
    </w:pPr>
    <w:r>
      <w:rPr>
        <w:noProof/>
        <w:lang w:eastAsia="pt-BR"/>
      </w:rPr>
      <w:drawing>
        <wp:anchor distT="0" distB="0" distL="114935" distR="114935" simplePos="0" relativeHeight="251659264" behindDoc="1" locked="0" layoutInCell="1" allowOverlap="1" wp14:anchorId="20F33152" wp14:editId="2CB7EDB5">
          <wp:simplePos x="0" y="0"/>
          <wp:positionH relativeFrom="column">
            <wp:posOffset>2308225</wp:posOffset>
          </wp:positionH>
          <wp:positionV relativeFrom="paragraph">
            <wp:posOffset>26035</wp:posOffset>
          </wp:positionV>
          <wp:extent cx="817245" cy="1007745"/>
          <wp:effectExtent l="0" t="0" r="1905"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1007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D1B26" w:rsidRPr="00DC784D" w:rsidRDefault="008D1B26" w:rsidP="00DC784D">
    <w:pPr>
      <w:pStyle w:val="Cabealho"/>
      <w:jc w:val="center"/>
      <w:rPr>
        <w:smallCaps/>
        <w:spacing w:val="20"/>
        <w:sz w:val="16"/>
        <w:u w:val="double"/>
        <w14:shadow w14:blurRad="50800" w14:dist="38100" w14:dir="2700000" w14:sx="100000" w14:sy="100000" w14:kx="0" w14:ky="0" w14:algn="tl">
          <w14:srgbClr w14:val="000000">
            <w14:alpha w14:val="60000"/>
          </w14:srgbClr>
        </w14:shadow>
      </w:rPr>
    </w:pPr>
  </w:p>
  <w:p w:rsidR="008D1B26" w:rsidRPr="00DC784D" w:rsidRDefault="008D1B26" w:rsidP="00DC784D">
    <w:pPr>
      <w:pStyle w:val="Cabealho"/>
      <w:jc w:val="center"/>
      <w:rPr>
        <w:smallCaps/>
        <w:spacing w:val="20"/>
        <w:sz w:val="28"/>
        <w:u w:val="double"/>
        <w14:shadow w14:blurRad="50800" w14:dist="38100" w14:dir="2700000" w14:sx="100000" w14:sy="100000" w14:kx="0" w14:ky="0" w14:algn="tl">
          <w14:srgbClr w14:val="000000">
            <w14:alpha w14:val="60000"/>
          </w14:srgbClr>
        </w14:shadow>
      </w:rPr>
    </w:pPr>
  </w:p>
  <w:p w:rsidR="008D1B26" w:rsidRPr="00DC784D" w:rsidRDefault="008D1B26" w:rsidP="00DC784D">
    <w:pPr>
      <w:pStyle w:val="Cabealho"/>
      <w:jc w:val="center"/>
      <w:rPr>
        <w:smallCaps/>
        <w:spacing w:val="20"/>
        <w:sz w:val="28"/>
        <w:u w:val="double"/>
        <w14:shadow w14:blurRad="50800" w14:dist="38100" w14:dir="2700000" w14:sx="100000" w14:sy="100000" w14:kx="0" w14:ky="0" w14:algn="tl">
          <w14:srgbClr w14:val="000000">
            <w14:alpha w14:val="60000"/>
          </w14:srgbClr>
        </w14:shadow>
      </w:rPr>
    </w:pPr>
  </w:p>
  <w:p w:rsidR="008D1B26" w:rsidRPr="00DC784D" w:rsidRDefault="008D1B26" w:rsidP="00DC784D">
    <w:pPr>
      <w:pStyle w:val="Cabealho"/>
      <w:jc w:val="center"/>
      <w:rPr>
        <w:smallCaps/>
        <w:spacing w:val="20"/>
        <w:sz w:val="28"/>
        <w:u w:val="double"/>
        <w14:shadow w14:blurRad="50800" w14:dist="38100" w14:dir="2700000" w14:sx="100000" w14:sy="100000" w14:kx="0" w14:ky="0" w14:algn="tl">
          <w14:srgbClr w14:val="000000">
            <w14:alpha w14:val="60000"/>
          </w14:srgbClr>
        </w14:shadow>
      </w:rPr>
    </w:pPr>
  </w:p>
  <w:p w:rsidR="008D1B26" w:rsidRPr="0005761C" w:rsidRDefault="008D1B26" w:rsidP="00DC784D">
    <w:pPr>
      <w:pStyle w:val="Cabealho"/>
      <w:jc w:val="center"/>
      <w:rPr>
        <w:b/>
      </w:rPr>
    </w:pPr>
    <w:r w:rsidRPr="0005761C">
      <w:rPr>
        <w:rFonts w:ascii="Arial" w:hAnsi="Arial" w:cs="Arial"/>
        <w:b/>
        <w:smallCaps/>
        <w:spacing w:val="20"/>
        <w:sz w:val="28"/>
        <w14:shadow w14:blurRad="50800" w14:dist="38100" w14:dir="2700000" w14:sx="100000" w14:sy="100000" w14:kx="0" w14:ky="0" w14:algn="tl">
          <w14:srgbClr w14:val="000000">
            <w14:alpha w14:val="60000"/>
          </w14:srgbClr>
        </w14:shadow>
      </w:rPr>
      <w:t>Câmara Municipal de Santo André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26" w:rsidRDefault="008D1B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59F"/>
    <w:multiLevelType w:val="hybridMultilevel"/>
    <w:tmpl w:val="022A6BD8"/>
    <w:lvl w:ilvl="0" w:tplc="ABAC612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815081"/>
    <w:multiLevelType w:val="hybridMultilevel"/>
    <w:tmpl w:val="5388DD30"/>
    <w:lvl w:ilvl="0" w:tplc="04160013">
      <w:start w:val="1"/>
      <w:numFmt w:val="upperRoman"/>
      <w:lvlText w:val="%1."/>
      <w:lvlJc w:val="righ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2">
    <w:nsid w:val="0C206905"/>
    <w:multiLevelType w:val="hybridMultilevel"/>
    <w:tmpl w:val="B8E4A0A0"/>
    <w:lvl w:ilvl="0" w:tplc="7118426C">
      <w:start w:val="1"/>
      <w:numFmt w:val="lowerLetter"/>
      <w:lvlText w:val="%1)"/>
      <w:lvlJc w:val="left"/>
      <w:pPr>
        <w:ind w:left="2627" w:hanging="360"/>
      </w:pPr>
      <w:rPr>
        <w:rFonts w:hint="default"/>
      </w:rPr>
    </w:lvl>
    <w:lvl w:ilvl="1" w:tplc="04160019">
      <w:start w:val="1"/>
      <w:numFmt w:val="lowerLetter"/>
      <w:lvlText w:val="%2."/>
      <w:lvlJc w:val="left"/>
      <w:pPr>
        <w:ind w:left="3347" w:hanging="360"/>
      </w:pPr>
    </w:lvl>
    <w:lvl w:ilvl="2" w:tplc="0416001B" w:tentative="1">
      <w:start w:val="1"/>
      <w:numFmt w:val="lowerRoman"/>
      <w:lvlText w:val="%3."/>
      <w:lvlJc w:val="right"/>
      <w:pPr>
        <w:ind w:left="4067" w:hanging="180"/>
      </w:pPr>
    </w:lvl>
    <w:lvl w:ilvl="3" w:tplc="0416000F" w:tentative="1">
      <w:start w:val="1"/>
      <w:numFmt w:val="decimal"/>
      <w:lvlText w:val="%4."/>
      <w:lvlJc w:val="left"/>
      <w:pPr>
        <w:ind w:left="4787" w:hanging="360"/>
      </w:pPr>
    </w:lvl>
    <w:lvl w:ilvl="4" w:tplc="04160019" w:tentative="1">
      <w:start w:val="1"/>
      <w:numFmt w:val="lowerLetter"/>
      <w:lvlText w:val="%5."/>
      <w:lvlJc w:val="left"/>
      <w:pPr>
        <w:ind w:left="5507" w:hanging="360"/>
      </w:pPr>
    </w:lvl>
    <w:lvl w:ilvl="5" w:tplc="0416001B" w:tentative="1">
      <w:start w:val="1"/>
      <w:numFmt w:val="lowerRoman"/>
      <w:lvlText w:val="%6."/>
      <w:lvlJc w:val="right"/>
      <w:pPr>
        <w:ind w:left="6227" w:hanging="180"/>
      </w:pPr>
    </w:lvl>
    <w:lvl w:ilvl="6" w:tplc="0416000F" w:tentative="1">
      <w:start w:val="1"/>
      <w:numFmt w:val="decimal"/>
      <w:lvlText w:val="%7."/>
      <w:lvlJc w:val="left"/>
      <w:pPr>
        <w:ind w:left="6947" w:hanging="360"/>
      </w:pPr>
    </w:lvl>
    <w:lvl w:ilvl="7" w:tplc="04160019" w:tentative="1">
      <w:start w:val="1"/>
      <w:numFmt w:val="lowerLetter"/>
      <w:lvlText w:val="%8."/>
      <w:lvlJc w:val="left"/>
      <w:pPr>
        <w:ind w:left="7667" w:hanging="360"/>
      </w:pPr>
    </w:lvl>
    <w:lvl w:ilvl="8" w:tplc="0416001B" w:tentative="1">
      <w:start w:val="1"/>
      <w:numFmt w:val="lowerRoman"/>
      <w:lvlText w:val="%9."/>
      <w:lvlJc w:val="right"/>
      <w:pPr>
        <w:ind w:left="8387" w:hanging="180"/>
      </w:pPr>
    </w:lvl>
  </w:abstractNum>
  <w:abstractNum w:abstractNumId="3">
    <w:nsid w:val="0DF23CA3"/>
    <w:multiLevelType w:val="hybridMultilevel"/>
    <w:tmpl w:val="06F2AA96"/>
    <w:lvl w:ilvl="0" w:tplc="9BFC7F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0E6E42A0"/>
    <w:multiLevelType w:val="hybridMultilevel"/>
    <w:tmpl w:val="23EC9278"/>
    <w:lvl w:ilvl="0" w:tplc="7A8CC9C2">
      <w:start w:val="1"/>
      <w:numFmt w:val="upperLetter"/>
      <w:lvlText w:val="%1."/>
      <w:lvlJc w:val="left"/>
      <w:pPr>
        <w:ind w:left="644" w:hanging="360"/>
      </w:pPr>
      <w:rPr>
        <w:rFonts w:hint="default"/>
        <w:b w:val="0"/>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00C47AE"/>
    <w:multiLevelType w:val="hybridMultilevel"/>
    <w:tmpl w:val="B172DF06"/>
    <w:lvl w:ilvl="0" w:tplc="81BEE4E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105E074B"/>
    <w:multiLevelType w:val="hybridMultilevel"/>
    <w:tmpl w:val="7B90BCF4"/>
    <w:lvl w:ilvl="0" w:tplc="93BAB18A">
      <w:start w:val="1"/>
      <w:numFmt w:val="decimal"/>
      <w:lvlText w:val="%1)"/>
      <w:lvlJc w:val="left"/>
      <w:pPr>
        <w:ind w:left="1211"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11E64D78"/>
    <w:multiLevelType w:val="hybridMultilevel"/>
    <w:tmpl w:val="98EACFC6"/>
    <w:lvl w:ilvl="0" w:tplc="28907DE0">
      <w:start w:val="1"/>
      <w:numFmt w:val="decimal"/>
      <w:lvlText w:val="%1)"/>
      <w:lvlJc w:val="left"/>
      <w:pPr>
        <w:ind w:left="363" w:hanging="360"/>
      </w:pPr>
      <w:rPr>
        <w:rFonts w:hint="default"/>
        <w:b/>
      </w:rPr>
    </w:lvl>
    <w:lvl w:ilvl="1" w:tplc="04160019" w:tentative="1">
      <w:start w:val="1"/>
      <w:numFmt w:val="lowerLetter"/>
      <w:lvlText w:val="%2."/>
      <w:lvlJc w:val="left"/>
      <w:pPr>
        <w:ind w:left="1083" w:hanging="360"/>
      </w:pPr>
    </w:lvl>
    <w:lvl w:ilvl="2" w:tplc="0416001B" w:tentative="1">
      <w:start w:val="1"/>
      <w:numFmt w:val="lowerRoman"/>
      <w:lvlText w:val="%3."/>
      <w:lvlJc w:val="right"/>
      <w:pPr>
        <w:ind w:left="1803" w:hanging="180"/>
      </w:pPr>
    </w:lvl>
    <w:lvl w:ilvl="3" w:tplc="0416000F" w:tentative="1">
      <w:start w:val="1"/>
      <w:numFmt w:val="decimal"/>
      <w:lvlText w:val="%4."/>
      <w:lvlJc w:val="left"/>
      <w:pPr>
        <w:ind w:left="2523" w:hanging="360"/>
      </w:pPr>
    </w:lvl>
    <w:lvl w:ilvl="4" w:tplc="04160019" w:tentative="1">
      <w:start w:val="1"/>
      <w:numFmt w:val="lowerLetter"/>
      <w:lvlText w:val="%5."/>
      <w:lvlJc w:val="left"/>
      <w:pPr>
        <w:ind w:left="3243" w:hanging="360"/>
      </w:pPr>
    </w:lvl>
    <w:lvl w:ilvl="5" w:tplc="0416001B" w:tentative="1">
      <w:start w:val="1"/>
      <w:numFmt w:val="lowerRoman"/>
      <w:lvlText w:val="%6."/>
      <w:lvlJc w:val="right"/>
      <w:pPr>
        <w:ind w:left="3963" w:hanging="180"/>
      </w:pPr>
    </w:lvl>
    <w:lvl w:ilvl="6" w:tplc="0416000F" w:tentative="1">
      <w:start w:val="1"/>
      <w:numFmt w:val="decimal"/>
      <w:lvlText w:val="%7."/>
      <w:lvlJc w:val="left"/>
      <w:pPr>
        <w:ind w:left="4683" w:hanging="360"/>
      </w:pPr>
    </w:lvl>
    <w:lvl w:ilvl="7" w:tplc="04160019" w:tentative="1">
      <w:start w:val="1"/>
      <w:numFmt w:val="lowerLetter"/>
      <w:lvlText w:val="%8."/>
      <w:lvlJc w:val="left"/>
      <w:pPr>
        <w:ind w:left="5403" w:hanging="360"/>
      </w:pPr>
    </w:lvl>
    <w:lvl w:ilvl="8" w:tplc="0416001B" w:tentative="1">
      <w:start w:val="1"/>
      <w:numFmt w:val="lowerRoman"/>
      <w:lvlText w:val="%9."/>
      <w:lvlJc w:val="right"/>
      <w:pPr>
        <w:ind w:left="6123" w:hanging="180"/>
      </w:pPr>
    </w:lvl>
  </w:abstractNum>
  <w:abstractNum w:abstractNumId="8">
    <w:nsid w:val="12241215"/>
    <w:multiLevelType w:val="multilevel"/>
    <w:tmpl w:val="E0A240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73874AE"/>
    <w:multiLevelType w:val="hybridMultilevel"/>
    <w:tmpl w:val="DEEA5128"/>
    <w:lvl w:ilvl="0" w:tplc="A880B27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17DF0144"/>
    <w:multiLevelType w:val="hybridMultilevel"/>
    <w:tmpl w:val="675CB874"/>
    <w:lvl w:ilvl="0" w:tplc="93BAB18A">
      <w:start w:val="1"/>
      <w:numFmt w:val="decimal"/>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DCB1931"/>
    <w:multiLevelType w:val="hybridMultilevel"/>
    <w:tmpl w:val="58E22E9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20FE5790"/>
    <w:multiLevelType w:val="hybridMultilevel"/>
    <w:tmpl w:val="CD085922"/>
    <w:lvl w:ilvl="0" w:tplc="AE7A14AA">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544CE9"/>
    <w:multiLevelType w:val="hybridMultilevel"/>
    <w:tmpl w:val="B8AE6A5C"/>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4">
    <w:nsid w:val="26391902"/>
    <w:multiLevelType w:val="hybridMultilevel"/>
    <w:tmpl w:val="F0904D18"/>
    <w:lvl w:ilvl="0" w:tplc="C64845A4">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28950EA9"/>
    <w:multiLevelType w:val="hybridMultilevel"/>
    <w:tmpl w:val="1F127124"/>
    <w:lvl w:ilvl="0" w:tplc="773CBA10">
      <w:start w:val="1"/>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nsid w:val="2DE56F60"/>
    <w:multiLevelType w:val="hybridMultilevel"/>
    <w:tmpl w:val="16DC6A62"/>
    <w:lvl w:ilvl="0" w:tplc="1BCA9C9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5AB2B74"/>
    <w:multiLevelType w:val="hybridMultilevel"/>
    <w:tmpl w:val="5B1834DE"/>
    <w:lvl w:ilvl="0" w:tplc="04160015">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nsid w:val="3C6826C0"/>
    <w:multiLevelType w:val="hybridMultilevel"/>
    <w:tmpl w:val="97C2948A"/>
    <w:lvl w:ilvl="0" w:tplc="773CBA10">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nsid w:val="42376C88"/>
    <w:multiLevelType w:val="hybridMultilevel"/>
    <w:tmpl w:val="D810736C"/>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6511A2"/>
    <w:multiLevelType w:val="hybridMultilevel"/>
    <w:tmpl w:val="E500AF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58D64B6"/>
    <w:multiLevelType w:val="hybridMultilevel"/>
    <w:tmpl w:val="C0CCF720"/>
    <w:lvl w:ilvl="0" w:tplc="04160001">
      <w:start w:val="1"/>
      <w:numFmt w:val="bullet"/>
      <w:lvlText w:val=""/>
      <w:lvlJc w:val="left"/>
      <w:pPr>
        <w:ind w:left="1068"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nsid w:val="4EC52E3D"/>
    <w:multiLevelType w:val="hybridMultilevel"/>
    <w:tmpl w:val="D2F82FE0"/>
    <w:lvl w:ilvl="0" w:tplc="7180A23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nsid w:val="57157A2F"/>
    <w:multiLevelType w:val="hybridMultilevel"/>
    <w:tmpl w:val="5630EA5E"/>
    <w:lvl w:ilvl="0" w:tplc="04160013">
      <w:start w:val="1"/>
      <w:numFmt w:val="upperRoman"/>
      <w:lvlText w:val="%1."/>
      <w:lvlJc w:val="righ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nsid w:val="59BB2D36"/>
    <w:multiLevelType w:val="hybridMultilevel"/>
    <w:tmpl w:val="5E50B0F4"/>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5C9F1AC1"/>
    <w:multiLevelType w:val="hybridMultilevel"/>
    <w:tmpl w:val="2146CC7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5F894C3B"/>
    <w:multiLevelType w:val="hybridMultilevel"/>
    <w:tmpl w:val="224C2186"/>
    <w:lvl w:ilvl="0" w:tplc="BD064860">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nsid w:val="64282DE4"/>
    <w:multiLevelType w:val="hybridMultilevel"/>
    <w:tmpl w:val="58563B62"/>
    <w:lvl w:ilvl="0" w:tplc="9D4038E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nsid w:val="648A4BEF"/>
    <w:multiLevelType w:val="hybridMultilevel"/>
    <w:tmpl w:val="16FABB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3104CB"/>
    <w:multiLevelType w:val="hybridMultilevel"/>
    <w:tmpl w:val="22FC97B2"/>
    <w:lvl w:ilvl="0" w:tplc="68867D7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6D93727"/>
    <w:multiLevelType w:val="hybridMultilevel"/>
    <w:tmpl w:val="8C9E1EA0"/>
    <w:lvl w:ilvl="0" w:tplc="29CCFB5C">
      <w:start w:val="1"/>
      <w:numFmt w:val="upperLetter"/>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E246ECA"/>
    <w:multiLevelType w:val="hybridMultilevel"/>
    <w:tmpl w:val="FBC8E9F0"/>
    <w:lvl w:ilvl="0" w:tplc="04160001">
      <w:start w:val="1"/>
      <w:numFmt w:val="bullet"/>
      <w:lvlText w:val=""/>
      <w:lvlJc w:val="left"/>
      <w:pPr>
        <w:ind w:left="1571" w:hanging="360"/>
      </w:pPr>
      <w:rPr>
        <w:rFonts w:ascii="Symbol" w:hAnsi="Symbol"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20"/>
  </w:num>
  <w:num w:numId="2">
    <w:abstractNumId w:val="19"/>
  </w:num>
  <w:num w:numId="3">
    <w:abstractNumId w:val="24"/>
  </w:num>
  <w:num w:numId="4">
    <w:abstractNumId w:val="25"/>
  </w:num>
  <w:num w:numId="5">
    <w:abstractNumId w:val="28"/>
  </w:num>
  <w:num w:numId="6">
    <w:abstractNumId w:val="14"/>
  </w:num>
  <w:num w:numId="7">
    <w:abstractNumId w:val="8"/>
  </w:num>
  <w:num w:numId="8">
    <w:abstractNumId w:val="26"/>
  </w:num>
  <w:num w:numId="9">
    <w:abstractNumId w:val="30"/>
  </w:num>
  <w:num w:numId="10">
    <w:abstractNumId w:val="0"/>
  </w:num>
  <w:num w:numId="11">
    <w:abstractNumId w:val="6"/>
  </w:num>
  <w:num w:numId="12">
    <w:abstractNumId w:val="2"/>
  </w:num>
  <w:num w:numId="13">
    <w:abstractNumId w:val="4"/>
  </w:num>
  <w:num w:numId="14">
    <w:abstractNumId w:val="16"/>
  </w:num>
  <w:num w:numId="15">
    <w:abstractNumId w:val="22"/>
  </w:num>
  <w:num w:numId="16">
    <w:abstractNumId w:val="2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3"/>
  </w:num>
  <w:num w:numId="21">
    <w:abstractNumId w:val="9"/>
  </w:num>
  <w:num w:numId="22">
    <w:abstractNumId w:val="3"/>
  </w:num>
  <w:num w:numId="23">
    <w:abstractNumId w:val="12"/>
  </w:num>
  <w:num w:numId="24">
    <w:abstractNumId w:val="1"/>
  </w:num>
  <w:num w:numId="25">
    <w:abstractNumId w:val="7"/>
  </w:num>
  <w:num w:numId="26">
    <w:abstractNumId w:val="29"/>
  </w:num>
  <w:num w:numId="27">
    <w:abstractNumId w:val="15"/>
  </w:num>
  <w:num w:numId="28">
    <w:abstractNumId w:val="10"/>
  </w:num>
  <w:num w:numId="29">
    <w:abstractNumId w:val="18"/>
  </w:num>
  <w:num w:numId="30">
    <w:abstractNumId w:val="31"/>
  </w:num>
  <w:num w:numId="31">
    <w:abstractNumId w:val="5"/>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4D"/>
    <w:rsid w:val="00000F6D"/>
    <w:rsid w:val="00013E58"/>
    <w:rsid w:val="00024907"/>
    <w:rsid w:val="00040E76"/>
    <w:rsid w:val="0005761C"/>
    <w:rsid w:val="0006390D"/>
    <w:rsid w:val="00066784"/>
    <w:rsid w:val="00071216"/>
    <w:rsid w:val="0007353B"/>
    <w:rsid w:val="0008593B"/>
    <w:rsid w:val="000B2906"/>
    <w:rsid w:val="000B6000"/>
    <w:rsid w:val="000B629B"/>
    <w:rsid w:val="000C59A5"/>
    <w:rsid w:val="000E684F"/>
    <w:rsid w:val="0011387F"/>
    <w:rsid w:val="001216C5"/>
    <w:rsid w:val="001326CB"/>
    <w:rsid w:val="00132D54"/>
    <w:rsid w:val="00134375"/>
    <w:rsid w:val="001371E3"/>
    <w:rsid w:val="00140568"/>
    <w:rsid w:val="00152CCD"/>
    <w:rsid w:val="0015439E"/>
    <w:rsid w:val="00156CE2"/>
    <w:rsid w:val="0016025A"/>
    <w:rsid w:val="00161943"/>
    <w:rsid w:val="00164878"/>
    <w:rsid w:val="0019297B"/>
    <w:rsid w:val="001D009F"/>
    <w:rsid w:val="001D1EB1"/>
    <w:rsid w:val="001D4496"/>
    <w:rsid w:val="001E7A45"/>
    <w:rsid w:val="001F0CA9"/>
    <w:rsid w:val="001F3B80"/>
    <w:rsid w:val="002031C3"/>
    <w:rsid w:val="00205BFA"/>
    <w:rsid w:val="0021007F"/>
    <w:rsid w:val="00227D08"/>
    <w:rsid w:val="0023300D"/>
    <w:rsid w:val="00247F21"/>
    <w:rsid w:val="00250560"/>
    <w:rsid w:val="00255292"/>
    <w:rsid w:val="00281DE7"/>
    <w:rsid w:val="002944DD"/>
    <w:rsid w:val="00294F49"/>
    <w:rsid w:val="002C2EDC"/>
    <w:rsid w:val="002C41CD"/>
    <w:rsid w:val="002F4C67"/>
    <w:rsid w:val="002F5C9E"/>
    <w:rsid w:val="0030099F"/>
    <w:rsid w:val="00301DEA"/>
    <w:rsid w:val="00323128"/>
    <w:rsid w:val="00331104"/>
    <w:rsid w:val="00331EB5"/>
    <w:rsid w:val="00337286"/>
    <w:rsid w:val="00341B76"/>
    <w:rsid w:val="00363D47"/>
    <w:rsid w:val="00374B43"/>
    <w:rsid w:val="00391ABF"/>
    <w:rsid w:val="0039616E"/>
    <w:rsid w:val="00397497"/>
    <w:rsid w:val="00397AFD"/>
    <w:rsid w:val="003B7506"/>
    <w:rsid w:val="003B7F23"/>
    <w:rsid w:val="003C2665"/>
    <w:rsid w:val="003C7F61"/>
    <w:rsid w:val="003E0007"/>
    <w:rsid w:val="003F27FB"/>
    <w:rsid w:val="003F29E0"/>
    <w:rsid w:val="003F7905"/>
    <w:rsid w:val="00402C1F"/>
    <w:rsid w:val="004231BD"/>
    <w:rsid w:val="004246C2"/>
    <w:rsid w:val="00426643"/>
    <w:rsid w:val="00434D36"/>
    <w:rsid w:val="00440DBD"/>
    <w:rsid w:val="00452D15"/>
    <w:rsid w:val="00461DEC"/>
    <w:rsid w:val="00466EBF"/>
    <w:rsid w:val="004850FE"/>
    <w:rsid w:val="0048580B"/>
    <w:rsid w:val="00496942"/>
    <w:rsid w:val="004B50D6"/>
    <w:rsid w:val="004B7FCD"/>
    <w:rsid w:val="004D126B"/>
    <w:rsid w:val="004D65EC"/>
    <w:rsid w:val="004F3E84"/>
    <w:rsid w:val="005035B8"/>
    <w:rsid w:val="0050637D"/>
    <w:rsid w:val="005150EF"/>
    <w:rsid w:val="00526ACC"/>
    <w:rsid w:val="005461B7"/>
    <w:rsid w:val="00573201"/>
    <w:rsid w:val="00582770"/>
    <w:rsid w:val="0059321A"/>
    <w:rsid w:val="005B0A97"/>
    <w:rsid w:val="005B6422"/>
    <w:rsid w:val="005C5F1F"/>
    <w:rsid w:val="005D1E71"/>
    <w:rsid w:val="005F13A1"/>
    <w:rsid w:val="00615297"/>
    <w:rsid w:val="00644DE7"/>
    <w:rsid w:val="0066107F"/>
    <w:rsid w:val="00673230"/>
    <w:rsid w:val="00684E59"/>
    <w:rsid w:val="006C0CE5"/>
    <w:rsid w:val="006D21D2"/>
    <w:rsid w:val="006D4D3E"/>
    <w:rsid w:val="0070614E"/>
    <w:rsid w:val="007103B0"/>
    <w:rsid w:val="0072302A"/>
    <w:rsid w:val="00724F75"/>
    <w:rsid w:val="007404B2"/>
    <w:rsid w:val="007429F6"/>
    <w:rsid w:val="007910F6"/>
    <w:rsid w:val="007A18DB"/>
    <w:rsid w:val="007A3673"/>
    <w:rsid w:val="007A3D17"/>
    <w:rsid w:val="007B0687"/>
    <w:rsid w:val="007B651C"/>
    <w:rsid w:val="007D27D7"/>
    <w:rsid w:val="007D4100"/>
    <w:rsid w:val="007D4E68"/>
    <w:rsid w:val="007E0250"/>
    <w:rsid w:val="007E5039"/>
    <w:rsid w:val="007F7315"/>
    <w:rsid w:val="00810FC4"/>
    <w:rsid w:val="008342B3"/>
    <w:rsid w:val="008508EB"/>
    <w:rsid w:val="0085153B"/>
    <w:rsid w:val="00854880"/>
    <w:rsid w:val="00865ACC"/>
    <w:rsid w:val="0086701C"/>
    <w:rsid w:val="00891242"/>
    <w:rsid w:val="008D1B26"/>
    <w:rsid w:val="008E071C"/>
    <w:rsid w:val="008E33DF"/>
    <w:rsid w:val="008F7D48"/>
    <w:rsid w:val="00914287"/>
    <w:rsid w:val="00920276"/>
    <w:rsid w:val="0092395F"/>
    <w:rsid w:val="009504B6"/>
    <w:rsid w:val="00953197"/>
    <w:rsid w:val="00957F7B"/>
    <w:rsid w:val="00971094"/>
    <w:rsid w:val="00971788"/>
    <w:rsid w:val="00982783"/>
    <w:rsid w:val="0099059B"/>
    <w:rsid w:val="00991398"/>
    <w:rsid w:val="009A2DF3"/>
    <w:rsid w:val="009B5F73"/>
    <w:rsid w:val="009D11FB"/>
    <w:rsid w:val="009F1A71"/>
    <w:rsid w:val="009F4059"/>
    <w:rsid w:val="009F5075"/>
    <w:rsid w:val="00A12ECF"/>
    <w:rsid w:val="00A21D4C"/>
    <w:rsid w:val="00A4077F"/>
    <w:rsid w:val="00A536EA"/>
    <w:rsid w:val="00A56369"/>
    <w:rsid w:val="00A96E1D"/>
    <w:rsid w:val="00A974A5"/>
    <w:rsid w:val="00AC1AB9"/>
    <w:rsid w:val="00AC2E9E"/>
    <w:rsid w:val="00AC551D"/>
    <w:rsid w:val="00AD0208"/>
    <w:rsid w:val="00B06768"/>
    <w:rsid w:val="00B14DF3"/>
    <w:rsid w:val="00B17710"/>
    <w:rsid w:val="00B21490"/>
    <w:rsid w:val="00B221B0"/>
    <w:rsid w:val="00B22F97"/>
    <w:rsid w:val="00B27C25"/>
    <w:rsid w:val="00B45507"/>
    <w:rsid w:val="00B535CE"/>
    <w:rsid w:val="00B6568B"/>
    <w:rsid w:val="00B67355"/>
    <w:rsid w:val="00B67D4F"/>
    <w:rsid w:val="00B900D6"/>
    <w:rsid w:val="00BA0880"/>
    <w:rsid w:val="00BC0DCE"/>
    <w:rsid w:val="00BD72B9"/>
    <w:rsid w:val="00BE2546"/>
    <w:rsid w:val="00BF429E"/>
    <w:rsid w:val="00C16E7B"/>
    <w:rsid w:val="00C273D2"/>
    <w:rsid w:val="00C335A2"/>
    <w:rsid w:val="00C53568"/>
    <w:rsid w:val="00C568A5"/>
    <w:rsid w:val="00C8151E"/>
    <w:rsid w:val="00C81522"/>
    <w:rsid w:val="00CA5756"/>
    <w:rsid w:val="00CB0299"/>
    <w:rsid w:val="00CB0EAF"/>
    <w:rsid w:val="00CE6B0C"/>
    <w:rsid w:val="00CF1AFC"/>
    <w:rsid w:val="00D00A2D"/>
    <w:rsid w:val="00D20E4D"/>
    <w:rsid w:val="00D44DDC"/>
    <w:rsid w:val="00D74C91"/>
    <w:rsid w:val="00D87460"/>
    <w:rsid w:val="00D90071"/>
    <w:rsid w:val="00DA3D91"/>
    <w:rsid w:val="00DC73B5"/>
    <w:rsid w:val="00DC784D"/>
    <w:rsid w:val="00DD27A4"/>
    <w:rsid w:val="00DE77A4"/>
    <w:rsid w:val="00E00E3B"/>
    <w:rsid w:val="00E1131E"/>
    <w:rsid w:val="00E17F4E"/>
    <w:rsid w:val="00E2755E"/>
    <w:rsid w:val="00E33439"/>
    <w:rsid w:val="00E40746"/>
    <w:rsid w:val="00E605C7"/>
    <w:rsid w:val="00E60A3E"/>
    <w:rsid w:val="00E866BB"/>
    <w:rsid w:val="00EA5929"/>
    <w:rsid w:val="00F27317"/>
    <w:rsid w:val="00F34C84"/>
    <w:rsid w:val="00F40CF4"/>
    <w:rsid w:val="00F428D0"/>
    <w:rsid w:val="00F6500E"/>
    <w:rsid w:val="00F86939"/>
    <w:rsid w:val="00FA7E87"/>
    <w:rsid w:val="00FD0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pacing w:val="-10"/>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0D"/>
  </w:style>
  <w:style w:type="paragraph" w:styleId="Ttulo4">
    <w:name w:val="heading 4"/>
    <w:basedOn w:val="Normal"/>
    <w:link w:val="Ttulo4Char"/>
    <w:uiPriority w:val="9"/>
    <w:semiHidden/>
    <w:unhideWhenUsed/>
    <w:qFormat/>
    <w:rsid w:val="00AD0208"/>
    <w:pPr>
      <w:spacing w:before="100" w:beforeAutospacing="1" w:after="100" w:afterAutospacing="1" w:line="240" w:lineRule="auto"/>
      <w:outlineLvl w:val="3"/>
    </w:pPr>
    <w:rPr>
      <w:rFonts w:ascii="Times New Roman" w:hAnsi="Times New Roman" w:cs="Times New Roman"/>
      <w:b/>
      <w:bCs/>
      <w:spacing w:val="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78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784D"/>
  </w:style>
  <w:style w:type="paragraph" w:styleId="Rodap">
    <w:name w:val="footer"/>
    <w:basedOn w:val="Normal"/>
    <w:link w:val="RodapChar"/>
    <w:uiPriority w:val="99"/>
    <w:unhideWhenUsed/>
    <w:rsid w:val="00DC784D"/>
    <w:pPr>
      <w:tabs>
        <w:tab w:val="center" w:pos="4252"/>
        <w:tab w:val="right" w:pos="8504"/>
      </w:tabs>
      <w:spacing w:after="0" w:line="240" w:lineRule="auto"/>
    </w:pPr>
  </w:style>
  <w:style w:type="character" w:customStyle="1" w:styleId="RodapChar">
    <w:name w:val="Rodapé Char"/>
    <w:basedOn w:val="Fontepargpadro"/>
    <w:link w:val="Rodap"/>
    <w:uiPriority w:val="99"/>
    <w:rsid w:val="00DC784D"/>
  </w:style>
  <w:style w:type="paragraph" w:styleId="Textodebalo">
    <w:name w:val="Balloon Text"/>
    <w:basedOn w:val="Normal"/>
    <w:link w:val="TextodebaloChar"/>
    <w:uiPriority w:val="99"/>
    <w:semiHidden/>
    <w:unhideWhenUsed/>
    <w:rsid w:val="00DC78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784D"/>
    <w:rPr>
      <w:rFonts w:ascii="Tahoma" w:hAnsi="Tahoma" w:cs="Tahoma"/>
      <w:sz w:val="16"/>
      <w:szCs w:val="16"/>
    </w:rPr>
  </w:style>
  <w:style w:type="paragraph" w:styleId="NormalWeb">
    <w:name w:val="Normal (Web)"/>
    <w:basedOn w:val="Normal"/>
    <w:uiPriority w:val="99"/>
    <w:unhideWhenUsed/>
    <w:rsid w:val="006D4D3E"/>
    <w:pPr>
      <w:spacing w:before="100" w:beforeAutospacing="1" w:after="100" w:afterAutospacing="1" w:line="240" w:lineRule="auto"/>
    </w:pPr>
    <w:rPr>
      <w:rFonts w:ascii="Times New Roman" w:eastAsia="Times New Roman" w:hAnsi="Times New Roman" w:cs="Times New Roman"/>
      <w:spacing w:val="0"/>
      <w:szCs w:val="24"/>
      <w:lang w:eastAsia="pt-BR"/>
    </w:rPr>
  </w:style>
  <w:style w:type="paragraph" w:styleId="PargrafodaLista">
    <w:name w:val="List Paragraph"/>
    <w:basedOn w:val="Normal"/>
    <w:uiPriority w:val="34"/>
    <w:qFormat/>
    <w:rsid w:val="00FD0AF6"/>
    <w:pPr>
      <w:spacing w:after="0" w:line="240" w:lineRule="auto"/>
      <w:ind w:left="720"/>
    </w:pPr>
    <w:rPr>
      <w:rFonts w:cs="Times New Roman"/>
      <w:spacing w:val="0"/>
      <w:sz w:val="22"/>
    </w:rPr>
  </w:style>
  <w:style w:type="character" w:styleId="Hyperlink">
    <w:name w:val="Hyperlink"/>
    <w:basedOn w:val="Fontepargpadro"/>
    <w:uiPriority w:val="99"/>
    <w:unhideWhenUsed/>
    <w:rsid w:val="00FD0AF6"/>
    <w:rPr>
      <w:color w:val="0000FF" w:themeColor="hyperlink"/>
      <w:u w:val="single"/>
    </w:rPr>
  </w:style>
  <w:style w:type="character" w:styleId="Forte">
    <w:name w:val="Strong"/>
    <w:basedOn w:val="Fontepargpadro"/>
    <w:uiPriority w:val="22"/>
    <w:qFormat/>
    <w:rsid w:val="00AC551D"/>
    <w:rPr>
      <w:b/>
      <w:bCs/>
    </w:rPr>
  </w:style>
  <w:style w:type="character" w:customStyle="1" w:styleId="Ttulo4Char">
    <w:name w:val="Título 4 Char"/>
    <w:basedOn w:val="Fontepargpadro"/>
    <w:link w:val="Ttulo4"/>
    <w:uiPriority w:val="9"/>
    <w:semiHidden/>
    <w:rsid w:val="00AD0208"/>
    <w:rPr>
      <w:rFonts w:ascii="Times New Roman" w:hAnsi="Times New Roman" w:cs="Times New Roman"/>
      <w:b/>
      <w:bCs/>
      <w:spacing w:val="0"/>
      <w:szCs w:val="24"/>
      <w:lang w:eastAsia="pt-BR"/>
    </w:rPr>
  </w:style>
  <w:style w:type="character" w:styleId="Refdecomentrio">
    <w:name w:val="annotation reference"/>
    <w:basedOn w:val="Fontepargpadro"/>
    <w:uiPriority w:val="99"/>
    <w:semiHidden/>
    <w:unhideWhenUsed/>
    <w:rsid w:val="00CB0299"/>
    <w:rPr>
      <w:sz w:val="16"/>
      <w:szCs w:val="16"/>
    </w:rPr>
  </w:style>
  <w:style w:type="paragraph" w:styleId="Textodecomentrio">
    <w:name w:val="annotation text"/>
    <w:basedOn w:val="Normal"/>
    <w:link w:val="TextodecomentrioChar"/>
    <w:uiPriority w:val="99"/>
    <w:semiHidden/>
    <w:unhideWhenUsed/>
    <w:rsid w:val="00CB02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B0299"/>
    <w:rPr>
      <w:sz w:val="20"/>
      <w:szCs w:val="20"/>
    </w:rPr>
  </w:style>
  <w:style w:type="paragraph" w:styleId="Assuntodocomentrio">
    <w:name w:val="annotation subject"/>
    <w:basedOn w:val="Textodecomentrio"/>
    <w:next w:val="Textodecomentrio"/>
    <w:link w:val="AssuntodocomentrioChar"/>
    <w:uiPriority w:val="99"/>
    <w:semiHidden/>
    <w:unhideWhenUsed/>
    <w:rsid w:val="00CB0299"/>
    <w:rPr>
      <w:b/>
      <w:bCs/>
    </w:rPr>
  </w:style>
  <w:style w:type="character" w:customStyle="1" w:styleId="AssuntodocomentrioChar">
    <w:name w:val="Assunto do comentário Char"/>
    <w:basedOn w:val="TextodecomentrioChar"/>
    <w:link w:val="Assuntodocomentrio"/>
    <w:uiPriority w:val="99"/>
    <w:semiHidden/>
    <w:rsid w:val="00CB02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pacing w:val="-10"/>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0D"/>
  </w:style>
  <w:style w:type="paragraph" w:styleId="Ttulo4">
    <w:name w:val="heading 4"/>
    <w:basedOn w:val="Normal"/>
    <w:link w:val="Ttulo4Char"/>
    <w:uiPriority w:val="9"/>
    <w:semiHidden/>
    <w:unhideWhenUsed/>
    <w:qFormat/>
    <w:rsid w:val="00AD0208"/>
    <w:pPr>
      <w:spacing w:before="100" w:beforeAutospacing="1" w:after="100" w:afterAutospacing="1" w:line="240" w:lineRule="auto"/>
      <w:outlineLvl w:val="3"/>
    </w:pPr>
    <w:rPr>
      <w:rFonts w:ascii="Times New Roman" w:hAnsi="Times New Roman" w:cs="Times New Roman"/>
      <w:b/>
      <w:bCs/>
      <w:spacing w:val="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78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784D"/>
  </w:style>
  <w:style w:type="paragraph" w:styleId="Rodap">
    <w:name w:val="footer"/>
    <w:basedOn w:val="Normal"/>
    <w:link w:val="RodapChar"/>
    <w:uiPriority w:val="99"/>
    <w:unhideWhenUsed/>
    <w:rsid w:val="00DC784D"/>
    <w:pPr>
      <w:tabs>
        <w:tab w:val="center" w:pos="4252"/>
        <w:tab w:val="right" w:pos="8504"/>
      </w:tabs>
      <w:spacing w:after="0" w:line="240" w:lineRule="auto"/>
    </w:pPr>
  </w:style>
  <w:style w:type="character" w:customStyle="1" w:styleId="RodapChar">
    <w:name w:val="Rodapé Char"/>
    <w:basedOn w:val="Fontepargpadro"/>
    <w:link w:val="Rodap"/>
    <w:uiPriority w:val="99"/>
    <w:rsid w:val="00DC784D"/>
  </w:style>
  <w:style w:type="paragraph" w:styleId="Textodebalo">
    <w:name w:val="Balloon Text"/>
    <w:basedOn w:val="Normal"/>
    <w:link w:val="TextodebaloChar"/>
    <w:uiPriority w:val="99"/>
    <w:semiHidden/>
    <w:unhideWhenUsed/>
    <w:rsid w:val="00DC78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784D"/>
    <w:rPr>
      <w:rFonts w:ascii="Tahoma" w:hAnsi="Tahoma" w:cs="Tahoma"/>
      <w:sz w:val="16"/>
      <w:szCs w:val="16"/>
    </w:rPr>
  </w:style>
  <w:style w:type="paragraph" w:styleId="NormalWeb">
    <w:name w:val="Normal (Web)"/>
    <w:basedOn w:val="Normal"/>
    <w:uiPriority w:val="99"/>
    <w:unhideWhenUsed/>
    <w:rsid w:val="006D4D3E"/>
    <w:pPr>
      <w:spacing w:before="100" w:beforeAutospacing="1" w:after="100" w:afterAutospacing="1" w:line="240" w:lineRule="auto"/>
    </w:pPr>
    <w:rPr>
      <w:rFonts w:ascii="Times New Roman" w:eastAsia="Times New Roman" w:hAnsi="Times New Roman" w:cs="Times New Roman"/>
      <w:spacing w:val="0"/>
      <w:szCs w:val="24"/>
      <w:lang w:eastAsia="pt-BR"/>
    </w:rPr>
  </w:style>
  <w:style w:type="paragraph" w:styleId="PargrafodaLista">
    <w:name w:val="List Paragraph"/>
    <w:basedOn w:val="Normal"/>
    <w:uiPriority w:val="34"/>
    <w:qFormat/>
    <w:rsid w:val="00FD0AF6"/>
    <w:pPr>
      <w:spacing w:after="0" w:line="240" w:lineRule="auto"/>
      <w:ind w:left="720"/>
    </w:pPr>
    <w:rPr>
      <w:rFonts w:cs="Times New Roman"/>
      <w:spacing w:val="0"/>
      <w:sz w:val="22"/>
    </w:rPr>
  </w:style>
  <w:style w:type="character" w:styleId="Hyperlink">
    <w:name w:val="Hyperlink"/>
    <w:basedOn w:val="Fontepargpadro"/>
    <w:uiPriority w:val="99"/>
    <w:unhideWhenUsed/>
    <w:rsid w:val="00FD0AF6"/>
    <w:rPr>
      <w:color w:val="0000FF" w:themeColor="hyperlink"/>
      <w:u w:val="single"/>
    </w:rPr>
  </w:style>
  <w:style w:type="character" w:styleId="Forte">
    <w:name w:val="Strong"/>
    <w:basedOn w:val="Fontepargpadro"/>
    <w:uiPriority w:val="22"/>
    <w:qFormat/>
    <w:rsid w:val="00AC551D"/>
    <w:rPr>
      <w:b/>
      <w:bCs/>
    </w:rPr>
  </w:style>
  <w:style w:type="character" w:customStyle="1" w:styleId="Ttulo4Char">
    <w:name w:val="Título 4 Char"/>
    <w:basedOn w:val="Fontepargpadro"/>
    <w:link w:val="Ttulo4"/>
    <w:uiPriority w:val="9"/>
    <w:semiHidden/>
    <w:rsid w:val="00AD0208"/>
    <w:rPr>
      <w:rFonts w:ascii="Times New Roman" w:hAnsi="Times New Roman" w:cs="Times New Roman"/>
      <w:b/>
      <w:bCs/>
      <w:spacing w:val="0"/>
      <w:szCs w:val="24"/>
      <w:lang w:eastAsia="pt-BR"/>
    </w:rPr>
  </w:style>
  <w:style w:type="character" w:styleId="Refdecomentrio">
    <w:name w:val="annotation reference"/>
    <w:basedOn w:val="Fontepargpadro"/>
    <w:uiPriority w:val="99"/>
    <w:semiHidden/>
    <w:unhideWhenUsed/>
    <w:rsid w:val="00CB0299"/>
    <w:rPr>
      <w:sz w:val="16"/>
      <w:szCs w:val="16"/>
    </w:rPr>
  </w:style>
  <w:style w:type="paragraph" w:styleId="Textodecomentrio">
    <w:name w:val="annotation text"/>
    <w:basedOn w:val="Normal"/>
    <w:link w:val="TextodecomentrioChar"/>
    <w:uiPriority w:val="99"/>
    <w:semiHidden/>
    <w:unhideWhenUsed/>
    <w:rsid w:val="00CB02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B0299"/>
    <w:rPr>
      <w:sz w:val="20"/>
      <w:szCs w:val="20"/>
    </w:rPr>
  </w:style>
  <w:style w:type="paragraph" w:styleId="Assuntodocomentrio">
    <w:name w:val="annotation subject"/>
    <w:basedOn w:val="Textodecomentrio"/>
    <w:next w:val="Textodecomentrio"/>
    <w:link w:val="AssuntodocomentrioChar"/>
    <w:uiPriority w:val="99"/>
    <w:semiHidden/>
    <w:unhideWhenUsed/>
    <w:rsid w:val="00CB0299"/>
    <w:rPr>
      <w:b/>
      <w:bCs/>
    </w:rPr>
  </w:style>
  <w:style w:type="character" w:customStyle="1" w:styleId="AssuntodocomentrioChar">
    <w:name w:val="Assunto do comentário Char"/>
    <w:basedOn w:val="TextodecomentrioChar"/>
    <w:link w:val="Assuntodocomentrio"/>
    <w:uiPriority w:val="99"/>
    <w:semiHidden/>
    <w:rsid w:val="00CB02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681">
      <w:bodyDiv w:val="1"/>
      <w:marLeft w:val="0"/>
      <w:marRight w:val="0"/>
      <w:marTop w:val="0"/>
      <w:marBottom w:val="0"/>
      <w:divBdr>
        <w:top w:val="none" w:sz="0" w:space="0" w:color="auto"/>
        <w:left w:val="none" w:sz="0" w:space="0" w:color="auto"/>
        <w:bottom w:val="none" w:sz="0" w:space="0" w:color="auto"/>
        <w:right w:val="none" w:sz="0" w:space="0" w:color="auto"/>
      </w:divBdr>
    </w:div>
    <w:div w:id="37946942">
      <w:bodyDiv w:val="1"/>
      <w:marLeft w:val="0"/>
      <w:marRight w:val="0"/>
      <w:marTop w:val="0"/>
      <w:marBottom w:val="0"/>
      <w:divBdr>
        <w:top w:val="none" w:sz="0" w:space="0" w:color="auto"/>
        <w:left w:val="none" w:sz="0" w:space="0" w:color="auto"/>
        <w:bottom w:val="none" w:sz="0" w:space="0" w:color="auto"/>
        <w:right w:val="none" w:sz="0" w:space="0" w:color="auto"/>
      </w:divBdr>
    </w:div>
    <w:div w:id="78991648">
      <w:bodyDiv w:val="1"/>
      <w:marLeft w:val="0"/>
      <w:marRight w:val="0"/>
      <w:marTop w:val="0"/>
      <w:marBottom w:val="0"/>
      <w:divBdr>
        <w:top w:val="none" w:sz="0" w:space="0" w:color="auto"/>
        <w:left w:val="none" w:sz="0" w:space="0" w:color="auto"/>
        <w:bottom w:val="none" w:sz="0" w:space="0" w:color="auto"/>
        <w:right w:val="none" w:sz="0" w:space="0" w:color="auto"/>
      </w:divBdr>
    </w:div>
    <w:div w:id="109134284">
      <w:bodyDiv w:val="1"/>
      <w:marLeft w:val="0"/>
      <w:marRight w:val="0"/>
      <w:marTop w:val="0"/>
      <w:marBottom w:val="0"/>
      <w:divBdr>
        <w:top w:val="none" w:sz="0" w:space="0" w:color="auto"/>
        <w:left w:val="none" w:sz="0" w:space="0" w:color="auto"/>
        <w:bottom w:val="none" w:sz="0" w:space="0" w:color="auto"/>
        <w:right w:val="none" w:sz="0" w:space="0" w:color="auto"/>
      </w:divBdr>
    </w:div>
    <w:div w:id="136146787">
      <w:bodyDiv w:val="1"/>
      <w:marLeft w:val="0"/>
      <w:marRight w:val="0"/>
      <w:marTop w:val="0"/>
      <w:marBottom w:val="0"/>
      <w:divBdr>
        <w:top w:val="none" w:sz="0" w:space="0" w:color="auto"/>
        <w:left w:val="none" w:sz="0" w:space="0" w:color="auto"/>
        <w:bottom w:val="none" w:sz="0" w:space="0" w:color="auto"/>
        <w:right w:val="none" w:sz="0" w:space="0" w:color="auto"/>
      </w:divBdr>
    </w:div>
    <w:div w:id="160044140">
      <w:bodyDiv w:val="1"/>
      <w:marLeft w:val="0"/>
      <w:marRight w:val="0"/>
      <w:marTop w:val="0"/>
      <w:marBottom w:val="0"/>
      <w:divBdr>
        <w:top w:val="none" w:sz="0" w:space="0" w:color="auto"/>
        <w:left w:val="none" w:sz="0" w:space="0" w:color="auto"/>
        <w:bottom w:val="none" w:sz="0" w:space="0" w:color="auto"/>
        <w:right w:val="none" w:sz="0" w:space="0" w:color="auto"/>
      </w:divBdr>
    </w:div>
    <w:div w:id="175001129">
      <w:bodyDiv w:val="1"/>
      <w:marLeft w:val="0"/>
      <w:marRight w:val="0"/>
      <w:marTop w:val="0"/>
      <w:marBottom w:val="0"/>
      <w:divBdr>
        <w:top w:val="none" w:sz="0" w:space="0" w:color="auto"/>
        <w:left w:val="none" w:sz="0" w:space="0" w:color="auto"/>
        <w:bottom w:val="none" w:sz="0" w:space="0" w:color="auto"/>
        <w:right w:val="none" w:sz="0" w:space="0" w:color="auto"/>
      </w:divBdr>
    </w:div>
    <w:div w:id="194732768">
      <w:bodyDiv w:val="1"/>
      <w:marLeft w:val="0"/>
      <w:marRight w:val="0"/>
      <w:marTop w:val="0"/>
      <w:marBottom w:val="0"/>
      <w:divBdr>
        <w:top w:val="none" w:sz="0" w:space="0" w:color="auto"/>
        <w:left w:val="none" w:sz="0" w:space="0" w:color="auto"/>
        <w:bottom w:val="none" w:sz="0" w:space="0" w:color="auto"/>
        <w:right w:val="none" w:sz="0" w:space="0" w:color="auto"/>
      </w:divBdr>
    </w:div>
    <w:div w:id="198974620">
      <w:bodyDiv w:val="1"/>
      <w:marLeft w:val="0"/>
      <w:marRight w:val="0"/>
      <w:marTop w:val="0"/>
      <w:marBottom w:val="0"/>
      <w:divBdr>
        <w:top w:val="none" w:sz="0" w:space="0" w:color="auto"/>
        <w:left w:val="none" w:sz="0" w:space="0" w:color="auto"/>
        <w:bottom w:val="none" w:sz="0" w:space="0" w:color="auto"/>
        <w:right w:val="none" w:sz="0" w:space="0" w:color="auto"/>
      </w:divBdr>
    </w:div>
    <w:div w:id="223637503">
      <w:bodyDiv w:val="1"/>
      <w:marLeft w:val="0"/>
      <w:marRight w:val="0"/>
      <w:marTop w:val="0"/>
      <w:marBottom w:val="0"/>
      <w:divBdr>
        <w:top w:val="none" w:sz="0" w:space="0" w:color="auto"/>
        <w:left w:val="none" w:sz="0" w:space="0" w:color="auto"/>
        <w:bottom w:val="none" w:sz="0" w:space="0" w:color="auto"/>
        <w:right w:val="none" w:sz="0" w:space="0" w:color="auto"/>
      </w:divBdr>
    </w:div>
    <w:div w:id="274217002">
      <w:bodyDiv w:val="1"/>
      <w:marLeft w:val="0"/>
      <w:marRight w:val="0"/>
      <w:marTop w:val="0"/>
      <w:marBottom w:val="0"/>
      <w:divBdr>
        <w:top w:val="none" w:sz="0" w:space="0" w:color="auto"/>
        <w:left w:val="none" w:sz="0" w:space="0" w:color="auto"/>
        <w:bottom w:val="none" w:sz="0" w:space="0" w:color="auto"/>
        <w:right w:val="none" w:sz="0" w:space="0" w:color="auto"/>
      </w:divBdr>
    </w:div>
    <w:div w:id="302541373">
      <w:bodyDiv w:val="1"/>
      <w:marLeft w:val="0"/>
      <w:marRight w:val="0"/>
      <w:marTop w:val="0"/>
      <w:marBottom w:val="0"/>
      <w:divBdr>
        <w:top w:val="none" w:sz="0" w:space="0" w:color="auto"/>
        <w:left w:val="none" w:sz="0" w:space="0" w:color="auto"/>
        <w:bottom w:val="none" w:sz="0" w:space="0" w:color="auto"/>
        <w:right w:val="none" w:sz="0" w:space="0" w:color="auto"/>
      </w:divBdr>
    </w:div>
    <w:div w:id="364061101">
      <w:bodyDiv w:val="1"/>
      <w:marLeft w:val="0"/>
      <w:marRight w:val="0"/>
      <w:marTop w:val="0"/>
      <w:marBottom w:val="0"/>
      <w:divBdr>
        <w:top w:val="none" w:sz="0" w:space="0" w:color="auto"/>
        <w:left w:val="none" w:sz="0" w:space="0" w:color="auto"/>
        <w:bottom w:val="none" w:sz="0" w:space="0" w:color="auto"/>
        <w:right w:val="none" w:sz="0" w:space="0" w:color="auto"/>
      </w:divBdr>
    </w:div>
    <w:div w:id="388652162">
      <w:bodyDiv w:val="1"/>
      <w:marLeft w:val="0"/>
      <w:marRight w:val="0"/>
      <w:marTop w:val="0"/>
      <w:marBottom w:val="0"/>
      <w:divBdr>
        <w:top w:val="none" w:sz="0" w:space="0" w:color="auto"/>
        <w:left w:val="none" w:sz="0" w:space="0" w:color="auto"/>
        <w:bottom w:val="none" w:sz="0" w:space="0" w:color="auto"/>
        <w:right w:val="none" w:sz="0" w:space="0" w:color="auto"/>
      </w:divBdr>
    </w:div>
    <w:div w:id="458888255">
      <w:bodyDiv w:val="1"/>
      <w:marLeft w:val="0"/>
      <w:marRight w:val="0"/>
      <w:marTop w:val="0"/>
      <w:marBottom w:val="0"/>
      <w:divBdr>
        <w:top w:val="none" w:sz="0" w:space="0" w:color="auto"/>
        <w:left w:val="none" w:sz="0" w:space="0" w:color="auto"/>
        <w:bottom w:val="none" w:sz="0" w:space="0" w:color="auto"/>
        <w:right w:val="none" w:sz="0" w:space="0" w:color="auto"/>
      </w:divBdr>
    </w:div>
    <w:div w:id="543374457">
      <w:bodyDiv w:val="1"/>
      <w:marLeft w:val="0"/>
      <w:marRight w:val="0"/>
      <w:marTop w:val="0"/>
      <w:marBottom w:val="0"/>
      <w:divBdr>
        <w:top w:val="none" w:sz="0" w:space="0" w:color="auto"/>
        <w:left w:val="none" w:sz="0" w:space="0" w:color="auto"/>
        <w:bottom w:val="none" w:sz="0" w:space="0" w:color="auto"/>
        <w:right w:val="none" w:sz="0" w:space="0" w:color="auto"/>
      </w:divBdr>
    </w:div>
    <w:div w:id="546259593">
      <w:bodyDiv w:val="1"/>
      <w:marLeft w:val="0"/>
      <w:marRight w:val="0"/>
      <w:marTop w:val="0"/>
      <w:marBottom w:val="0"/>
      <w:divBdr>
        <w:top w:val="none" w:sz="0" w:space="0" w:color="auto"/>
        <w:left w:val="none" w:sz="0" w:space="0" w:color="auto"/>
        <w:bottom w:val="none" w:sz="0" w:space="0" w:color="auto"/>
        <w:right w:val="none" w:sz="0" w:space="0" w:color="auto"/>
      </w:divBdr>
    </w:div>
    <w:div w:id="554047842">
      <w:bodyDiv w:val="1"/>
      <w:marLeft w:val="0"/>
      <w:marRight w:val="0"/>
      <w:marTop w:val="0"/>
      <w:marBottom w:val="0"/>
      <w:divBdr>
        <w:top w:val="none" w:sz="0" w:space="0" w:color="auto"/>
        <w:left w:val="none" w:sz="0" w:space="0" w:color="auto"/>
        <w:bottom w:val="none" w:sz="0" w:space="0" w:color="auto"/>
        <w:right w:val="none" w:sz="0" w:space="0" w:color="auto"/>
      </w:divBdr>
    </w:div>
    <w:div w:id="652418035">
      <w:bodyDiv w:val="1"/>
      <w:marLeft w:val="0"/>
      <w:marRight w:val="0"/>
      <w:marTop w:val="0"/>
      <w:marBottom w:val="0"/>
      <w:divBdr>
        <w:top w:val="none" w:sz="0" w:space="0" w:color="auto"/>
        <w:left w:val="none" w:sz="0" w:space="0" w:color="auto"/>
        <w:bottom w:val="none" w:sz="0" w:space="0" w:color="auto"/>
        <w:right w:val="none" w:sz="0" w:space="0" w:color="auto"/>
      </w:divBdr>
    </w:div>
    <w:div w:id="653878759">
      <w:bodyDiv w:val="1"/>
      <w:marLeft w:val="0"/>
      <w:marRight w:val="0"/>
      <w:marTop w:val="0"/>
      <w:marBottom w:val="0"/>
      <w:divBdr>
        <w:top w:val="none" w:sz="0" w:space="0" w:color="auto"/>
        <w:left w:val="none" w:sz="0" w:space="0" w:color="auto"/>
        <w:bottom w:val="none" w:sz="0" w:space="0" w:color="auto"/>
        <w:right w:val="none" w:sz="0" w:space="0" w:color="auto"/>
      </w:divBdr>
    </w:div>
    <w:div w:id="683551664">
      <w:bodyDiv w:val="1"/>
      <w:marLeft w:val="0"/>
      <w:marRight w:val="0"/>
      <w:marTop w:val="0"/>
      <w:marBottom w:val="0"/>
      <w:divBdr>
        <w:top w:val="none" w:sz="0" w:space="0" w:color="auto"/>
        <w:left w:val="none" w:sz="0" w:space="0" w:color="auto"/>
        <w:bottom w:val="none" w:sz="0" w:space="0" w:color="auto"/>
        <w:right w:val="none" w:sz="0" w:space="0" w:color="auto"/>
      </w:divBdr>
    </w:div>
    <w:div w:id="689529677">
      <w:bodyDiv w:val="1"/>
      <w:marLeft w:val="0"/>
      <w:marRight w:val="0"/>
      <w:marTop w:val="0"/>
      <w:marBottom w:val="0"/>
      <w:divBdr>
        <w:top w:val="none" w:sz="0" w:space="0" w:color="auto"/>
        <w:left w:val="none" w:sz="0" w:space="0" w:color="auto"/>
        <w:bottom w:val="none" w:sz="0" w:space="0" w:color="auto"/>
        <w:right w:val="none" w:sz="0" w:space="0" w:color="auto"/>
      </w:divBdr>
    </w:div>
    <w:div w:id="699669165">
      <w:bodyDiv w:val="1"/>
      <w:marLeft w:val="0"/>
      <w:marRight w:val="0"/>
      <w:marTop w:val="0"/>
      <w:marBottom w:val="0"/>
      <w:divBdr>
        <w:top w:val="none" w:sz="0" w:space="0" w:color="auto"/>
        <w:left w:val="none" w:sz="0" w:space="0" w:color="auto"/>
        <w:bottom w:val="none" w:sz="0" w:space="0" w:color="auto"/>
        <w:right w:val="none" w:sz="0" w:space="0" w:color="auto"/>
      </w:divBdr>
    </w:div>
    <w:div w:id="789055830">
      <w:bodyDiv w:val="1"/>
      <w:marLeft w:val="0"/>
      <w:marRight w:val="0"/>
      <w:marTop w:val="0"/>
      <w:marBottom w:val="0"/>
      <w:divBdr>
        <w:top w:val="none" w:sz="0" w:space="0" w:color="auto"/>
        <w:left w:val="none" w:sz="0" w:space="0" w:color="auto"/>
        <w:bottom w:val="none" w:sz="0" w:space="0" w:color="auto"/>
        <w:right w:val="none" w:sz="0" w:space="0" w:color="auto"/>
      </w:divBdr>
    </w:div>
    <w:div w:id="790786013">
      <w:bodyDiv w:val="1"/>
      <w:marLeft w:val="0"/>
      <w:marRight w:val="0"/>
      <w:marTop w:val="0"/>
      <w:marBottom w:val="0"/>
      <w:divBdr>
        <w:top w:val="none" w:sz="0" w:space="0" w:color="auto"/>
        <w:left w:val="none" w:sz="0" w:space="0" w:color="auto"/>
        <w:bottom w:val="none" w:sz="0" w:space="0" w:color="auto"/>
        <w:right w:val="none" w:sz="0" w:space="0" w:color="auto"/>
      </w:divBdr>
    </w:div>
    <w:div w:id="819923462">
      <w:bodyDiv w:val="1"/>
      <w:marLeft w:val="0"/>
      <w:marRight w:val="0"/>
      <w:marTop w:val="0"/>
      <w:marBottom w:val="0"/>
      <w:divBdr>
        <w:top w:val="none" w:sz="0" w:space="0" w:color="auto"/>
        <w:left w:val="none" w:sz="0" w:space="0" w:color="auto"/>
        <w:bottom w:val="none" w:sz="0" w:space="0" w:color="auto"/>
        <w:right w:val="none" w:sz="0" w:space="0" w:color="auto"/>
      </w:divBdr>
    </w:div>
    <w:div w:id="826946483">
      <w:bodyDiv w:val="1"/>
      <w:marLeft w:val="0"/>
      <w:marRight w:val="0"/>
      <w:marTop w:val="0"/>
      <w:marBottom w:val="0"/>
      <w:divBdr>
        <w:top w:val="none" w:sz="0" w:space="0" w:color="auto"/>
        <w:left w:val="none" w:sz="0" w:space="0" w:color="auto"/>
        <w:bottom w:val="none" w:sz="0" w:space="0" w:color="auto"/>
        <w:right w:val="none" w:sz="0" w:space="0" w:color="auto"/>
      </w:divBdr>
    </w:div>
    <w:div w:id="860047611">
      <w:bodyDiv w:val="1"/>
      <w:marLeft w:val="0"/>
      <w:marRight w:val="0"/>
      <w:marTop w:val="0"/>
      <w:marBottom w:val="0"/>
      <w:divBdr>
        <w:top w:val="none" w:sz="0" w:space="0" w:color="auto"/>
        <w:left w:val="none" w:sz="0" w:space="0" w:color="auto"/>
        <w:bottom w:val="none" w:sz="0" w:space="0" w:color="auto"/>
        <w:right w:val="none" w:sz="0" w:space="0" w:color="auto"/>
      </w:divBdr>
    </w:div>
    <w:div w:id="861020293">
      <w:bodyDiv w:val="1"/>
      <w:marLeft w:val="0"/>
      <w:marRight w:val="0"/>
      <w:marTop w:val="0"/>
      <w:marBottom w:val="0"/>
      <w:divBdr>
        <w:top w:val="none" w:sz="0" w:space="0" w:color="auto"/>
        <w:left w:val="none" w:sz="0" w:space="0" w:color="auto"/>
        <w:bottom w:val="none" w:sz="0" w:space="0" w:color="auto"/>
        <w:right w:val="none" w:sz="0" w:space="0" w:color="auto"/>
      </w:divBdr>
    </w:div>
    <w:div w:id="863595588">
      <w:bodyDiv w:val="1"/>
      <w:marLeft w:val="0"/>
      <w:marRight w:val="0"/>
      <w:marTop w:val="0"/>
      <w:marBottom w:val="0"/>
      <w:divBdr>
        <w:top w:val="none" w:sz="0" w:space="0" w:color="auto"/>
        <w:left w:val="none" w:sz="0" w:space="0" w:color="auto"/>
        <w:bottom w:val="none" w:sz="0" w:space="0" w:color="auto"/>
        <w:right w:val="none" w:sz="0" w:space="0" w:color="auto"/>
      </w:divBdr>
    </w:div>
    <w:div w:id="895969658">
      <w:bodyDiv w:val="1"/>
      <w:marLeft w:val="0"/>
      <w:marRight w:val="0"/>
      <w:marTop w:val="0"/>
      <w:marBottom w:val="0"/>
      <w:divBdr>
        <w:top w:val="none" w:sz="0" w:space="0" w:color="auto"/>
        <w:left w:val="none" w:sz="0" w:space="0" w:color="auto"/>
        <w:bottom w:val="none" w:sz="0" w:space="0" w:color="auto"/>
        <w:right w:val="none" w:sz="0" w:space="0" w:color="auto"/>
      </w:divBdr>
    </w:div>
    <w:div w:id="898248066">
      <w:bodyDiv w:val="1"/>
      <w:marLeft w:val="0"/>
      <w:marRight w:val="0"/>
      <w:marTop w:val="0"/>
      <w:marBottom w:val="0"/>
      <w:divBdr>
        <w:top w:val="none" w:sz="0" w:space="0" w:color="auto"/>
        <w:left w:val="none" w:sz="0" w:space="0" w:color="auto"/>
        <w:bottom w:val="none" w:sz="0" w:space="0" w:color="auto"/>
        <w:right w:val="none" w:sz="0" w:space="0" w:color="auto"/>
      </w:divBdr>
    </w:div>
    <w:div w:id="915289897">
      <w:bodyDiv w:val="1"/>
      <w:marLeft w:val="0"/>
      <w:marRight w:val="0"/>
      <w:marTop w:val="0"/>
      <w:marBottom w:val="0"/>
      <w:divBdr>
        <w:top w:val="none" w:sz="0" w:space="0" w:color="auto"/>
        <w:left w:val="none" w:sz="0" w:space="0" w:color="auto"/>
        <w:bottom w:val="none" w:sz="0" w:space="0" w:color="auto"/>
        <w:right w:val="none" w:sz="0" w:space="0" w:color="auto"/>
      </w:divBdr>
    </w:div>
    <w:div w:id="967778751">
      <w:bodyDiv w:val="1"/>
      <w:marLeft w:val="0"/>
      <w:marRight w:val="0"/>
      <w:marTop w:val="0"/>
      <w:marBottom w:val="0"/>
      <w:divBdr>
        <w:top w:val="none" w:sz="0" w:space="0" w:color="auto"/>
        <w:left w:val="none" w:sz="0" w:space="0" w:color="auto"/>
        <w:bottom w:val="none" w:sz="0" w:space="0" w:color="auto"/>
        <w:right w:val="none" w:sz="0" w:space="0" w:color="auto"/>
      </w:divBdr>
    </w:div>
    <w:div w:id="986209344">
      <w:bodyDiv w:val="1"/>
      <w:marLeft w:val="0"/>
      <w:marRight w:val="0"/>
      <w:marTop w:val="0"/>
      <w:marBottom w:val="0"/>
      <w:divBdr>
        <w:top w:val="none" w:sz="0" w:space="0" w:color="auto"/>
        <w:left w:val="none" w:sz="0" w:space="0" w:color="auto"/>
        <w:bottom w:val="none" w:sz="0" w:space="0" w:color="auto"/>
        <w:right w:val="none" w:sz="0" w:space="0" w:color="auto"/>
      </w:divBdr>
    </w:div>
    <w:div w:id="1054549522">
      <w:bodyDiv w:val="1"/>
      <w:marLeft w:val="0"/>
      <w:marRight w:val="0"/>
      <w:marTop w:val="0"/>
      <w:marBottom w:val="0"/>
      <w:divBdr>
        <w:top w:val="none" w:sz="0" w:space="0" w:color="auto"/>
        <w:left w:val="none" w:sz="0" w:space="0" w:color="auto"/>
        <w:bottom w:val="none" w:sz="0" w:space="0" w:color="auto"/>
        <w:right w:val="none" w:sz="0" w:space="0" w:color="auto"/>
      </w:divBdr>
    </w:div>
    <w:div w:id="1060060879">
      <w:bodyDiv w:val="1"/>
      <w:marLeft w:val="0"/>
      <w:marRight w:val="0"/>
      <w:marTop w:val="0"/>
      <w:marBottom w:val="0"/>
      <w:divBdr>
        <w:top w:val="none" w:sz="0" w:space="0" w:color="auto"/>
        <w:left w:val="none" w:sz="0" w:space="0" w:color="auto"/>
        <w:bottom w:val="none" w:sz="0" w:space="0" w:color="auto"/>
        <w:right w:val="none" w:sz="0" w:space="0" w:color="auto"/>
      </w:divBdr>
    </w:div>
    <w:div w:id="1072964521">
      <w:bodyDiv w:val="1"/>
      <w:marLeft w:val="0"/>
      <w:marRight w:val="0"/>
      <w:marTop w:val="0"/>
      <w:marBottom w:val="0"/>
      <w:divBdr>
        <w:top w:val="none" w:sz="0" w:space="0" w:color="auto"/>
        <w:left w:val="none" w:sz="0" w:space="0" w:color="auto"/>
        <w:bottom w:val="none" w:sz="0" w:space="0" w:color="auto"/>
        <w:right w:val="none" w:sz="0" w:space="0" w:color="auto"/>
      </w:divBdr>
    </w:div>
    <w:div w:id="1102795590">
      <w:bodyDiv w:val="1"/>
      <w:marLeft w:val="0"/>
      <w:marRight w:val="0"/>
      <w:marTop w:val="0"/>
      <w:marBottom w:val="0"/>
      <w:divBdr>
        <w:top w:val="none" w:sz="0" w:space="0" w:color="auto"/>
        <w:left w:val="none" w:sz="0" w:space="0" w:color="auto"/>
        <w:bottom w:val="none" w:sz="0" w:space="0" w:color="auto"/>
        <w:right w:val="none" w:sz="0" w:space="0" w:color="auto"/>
      </w:divBdr>
    </w:div>
    <w:div w:id="1105534354">
      <w:bodyDiv w:val="1"/>
      <w:marLeft w:val="0"/>
      <w:marRight w:val="0"/>
      <w:marTop w:val="0"/>
      <w:marBottom w:val="0"/>
      <w:divBdr>
        <w:top w:val="none" w:sz="0" w:space="0" w:color="auto"/>
        <w:left w:val="none" w:sz="0" w:space="0" w:color="auto"/>
        <w:bottom w:val="none" w:sz="0" w:space="0" w:color="auto"/>
        <w:right w:val="none" w:sz="0" w:space="0" w:color="auto"/>
      </w:divBdr>
    </w:div>
    <w:div w:id="1145319887">
      <w:bodyDiv w:val="1"/>
      <w:marLeft w:val="0"/>
      <w:marRight w:val="0"/>
      <w:marTop w:val="0"/>
      <w:marBottom w:val="0"/>
      <w:divBdr>
        <w:top w:val="none" w:sz="0" w:space="0" w:color="auto"/>
        <w:left w:val="none" w:sz="0" w:space="0" w:color="auto"/>
        <w:bottom w:val="none" w:sz="0" w:space="0" w:color="auto"/>
        <w:right w:val="none" w:sz="0" w:space="0" w:color="auto"/>
      </w:divBdr>
    </w:div>
    <w:div w:id="1149401469">
      <w:bodyDiv w:val="1"/>
      <w:marLeft w:val="0"/>
      <w:marRight w:val="0"/>
      <w:marTop w:val="0"/>
      <w:marBottom w:val="0"/>
      <w:divBdr>
        <w:top w:val="none" w:sz="0" w:space="0" w:color="auto"/>
        <w:left w:val="none" w:sz="0" w:space="0" w:color="auto"/>
        <w:bottom w:val="none" w:sz="0" w:space="0" w:color="auto"/>
        <w:right w:val="none" w:sz="0" w:space="0" w:color="auto"/>
      </w:divBdr>
    </w:div>
    <w:div w:id="1161191606">
      <w:bodyDiv w:val="1"/>
      <w:marLeft w:val="0"/>
      <w:marRight w:val="0"/>
      <w:marTop w:val="0"/>
      <w:marBottom w:val="0"/>
      <w:divBdr>
        <w:top w:val="none" w:sz="0" w:space="0" w:color="auto"/>
        <w:left w:val="none" w:sz="0" w:space="0" w:color="auto"/>
        <w:bottom w:val="none" w:sz="0" w:space="0" w:color="auto"/>
        <w:right w:val="none" w:sz="0" w:space="0" w:color="auto"/>
      </w:divBdr>
    </w:div>
    <w:div w:id="1221593152">
      <w:bodyDiv w:val="1"/>
      <w:marLeft w:val="0"/>
      <w:marRight w:val="0"/>
      <w:marTop w:val="0"/>
      <w:marBottom w:val="0"/>
      <w:divBdr>
        <w:top w:val="none" w:sz="0" w:space="0" w:color="auto"/>
        <w:left w:val="none" w:sz="0" w:space="0" w:color="auto"/>
        <w:bottom w:val="none" w:sz="0" w:space="0" w:color="auto"/>
        <w:right w:val="none" w:sz="0" w:space="0" w:color="auto"/>
      </w:divBdr>
    </w:div>
    <w:div w:id="1228223248">
      <w:bodyDiv w:val="1"/>
      <w:marLeft w:val="0"/>
      <w:marRight w:val="0"/>
      <w:marTop w:val="0"/>
      <w:marBottom w:val="0"/>
      <w:divBdr>
        <w:top w:val="none" w:sz="0" w:space="0" w:color="auto"/>
        <w:left w:val="none" w:sz="0" w:space="0" w:color="auto"/>
        <w:bottom w:val="none" w:sz="0" w:space="0" w:color="auto"/>
        <w:right w:val="none" w:sz="0" w:space="0" w:color="auto"/>
      </w:divBdr>
    </w:div>
    <w:div w:id="1241981963">
      <w:bodyDiv w:val="1"/>
      <w:marLeft w:val="0"/>
      <w:marRight w:val="0"/>
      <w:marTop w:val="0"/>
      <w:marBottom w:val="0"/>
      <w:divBdr>
        <w:top w:val="none" w:sz="0" w:space="0" w:color="auto"/>
        <w:left w:val="none" w:sz="0" w:space="0" w:color="auto"/>
        <w:bottom w:val="none" w:sz="0" w:space="0" w:color="auto"/>
        <w:right w:val="none" w:sz="0" w:space="0" w:color="auto"/>
      </w:divBdr>
    </w:div>
    <w:div w:id="1251937161">
      <w:bodyDiv w:val="1"/>
      <w:marLeft w:val="0"/>
      <w:marRight w:val="0"/>
      <w:marTop w:val="0"/>
      <w:marBottom w:val="0"/>
      <w:divBdr>
        <w:top w:val="none" w:sz="0" w:space="0" w:color="auto"/>
        <w:left w:val="none" w:sz="0" w:space="0" w:color="auto"/>
        <w:bottom w:val="none" w:sz="0" w:space="0" w:color="auto"/>
        <w:right w:val="none" w:sz="0" w:space="0" w:color="auto"/>
      </w:divBdr>
    </w:div>
    <w:div w:id="1312637829">
      <w:bodyDiv w:val="1"/>
      <w:marLeft w:val="0"/>
      <w:marRight w:val="0"/>
      <w:marTop w:val="0"/>
      <w:marBottom w:val="0"/>
      <w:divBdr>
        <w:top w:val="none" w:sz="0" w:space="0" w:color="auto"/>
        <w:left w:val="none" w:sz="0" w:space="0" w:color="auto"/>
        <w:bottom w:val="none" w:sz="0" w:space="0" w:color="auto"/>
        <w:right w:val="none" w:sz="0" w:space="0" w:color="auto"/>
      </w:divBdr>
    </w:div>
    <w:div w:id="1325859715">
      <w:bodyDiv w:val="1"/>
      <w:marLeft w:val="0"/>
      <w:marRight w:val="0"/>
      <w:marTop w:val="0"/>
      <w:marBottom w:val="0"/>
      <w:divBdr>
        <w:top w:val="none" w:sz="0" w:space="0" w:color="auto"/>
        <w:left w:val="none" w:sz="0" w:space="0" w:color="auto"/>
        <w:bottom w:val="none" w:sz="0" w:space="0" w:color="auto"/>
        <w:right w:val="none" w:sz="0" w:space="0" w:color="auto"/>
      </w:divBdr>
    </w:div>
    <w:div w:id="1353799570">
      <w:bodyDiv w:val="1"/>
      <w:marLeft w:val="0"/>
      <w:marRight w:val="0"/>
      <w:marTop w:val="0"/>
      <w:marBottom w:val="0"/>
      <w:divBdr>
        <w:top w:val="none" w:sz="0" w:space="0" w:color="auto"/>
        <w:left w:val="none" w:sz="0" w:space="0" w:color="auto"/>
        <w:bottom w:val="none" w:sz="0" w:space="0" w:color="auto"/>
        <w:right w:val="none" w:sz="0" w:space="0" w:color="auto"/>
      </w:divBdr>
    </w:div>
    <w:div w:id="1397627041">
      <w:bodyDiv w:val="1"/>
      <w:marLeft w:val="0"/>
      <w:marRight w:val="0"/>
      <w:marTop w:val="0"/>
      <w:marBottom w:val="0"/>
      <w:divBdr>
        <w:top w:val="none" w:sz="0" w:space="0" w:color="auto"/>
        <w:left w:val="none" w:sz="0" w:space="0" w:color="auto"/>
        <w:bottom w:val="none" w:sz="0" w:space="0" w:color="auto"/>
        <w:right w:val="none" w:sz="0" w:space="0" w:color="auto"/>
      </w:divBdr>
    </w:div>
    <w:div w:id="1455367290">
      <w:bodyDiv w:val="1"/>
      <w:marLeft w:val="0"/>
      <w:marRight w:val="0"/>
      <w:marTop w:val="0"/>
      <w:marBottom w:val="0"/>
      <w:divBdr>
        <w:top w:val="none" w:sz="0" w:space="0" w:color="auto"/>
        <w:left w:val="none" w:sz="0" w:space="0" w:color="auto"/>
        <w:bottom w:val="none" w:sz="0" w:space="0" w:color="auto"/>
        <w:right w:val="none" w:sz="0" w:space="0" w:color="auto"/>
      </w:divBdr>
    </w:div>
    <w:div w:id="1471241346">
      <w:bodyDiv w:val="1"/>
      <w:marLeft w:val="0"/>
      <w:marRight w:val="0"/>
      <w:marTop w:val="0"/>
      <w:marBottom w:val="0"/>
      <w:divBdr>
        <w:top w:val="none" w:sz="0" w:space="0" w:color="auto"/>
        <w:left w:val="none" w:sz="0" w:space="0" w:color="auto"/>
        <w:bottom w:val="none" w:sz="0" w:space="0" w:color="auto"/>
        <w:right w:val="none" w:sz="0" w:space="0" w:color="auto"/>
      </w:divBdr>
    </w:div>
    <w:div w:id="1474561472">
      <w:bodyDiv w:val="1"/>
      <w:marLeft w:val="0"/>
      <w:marRight w:val="0"/>
      <w:marTop w:val="0"/>
      <w:marBottom w:val="0"/>
      <w:divBdr>
        <w:top w:val="none" w:sz="0" w:space="0" w:color="auto"/>
        <w:left w:val="none" w:sz="0" w:space="0" w:color="auto"/>
        <w:bottom w:val="none" w:sz="0" w:space="0" w:color="auto"/>
        <w:right w:val="none" w:sz="0" w:space="0" w:color="auto"/>
      </w:divBdr>
    </w:div>
    <w:div w:id="1530147449">
      <w:bodyDiv w:val="1"/>
      <w:marLeft w:val="0"/>
      <w:marRight w:val="0"/>
      <w:marTop w:val="0"/>
      <w:marBottom w:val="0"/>
      <w:divBdr>
        <w:top w:val="none" w:sz="0" w:space="0" w:color="auto"/>
        <w:left w:val="none" w:sz="0" w:space="0" w:color="auto"/>
        <w:bottom w:val="none" w:sz="0" w:space="0" w:color="auto"/>
        <w:right w:val="none" w:sz="0" w:space="0" w:color="auto"/>
      </w:divBdr>
    </w:div>
    <w:div w:id="1530871696">
      <w:bodyDiv w:val="1"/>
      <w:marLeft w:val="0"/>
      <w:marRight w:val="0"/>
      <w:marTop w:val="0"/>
      <w:marBottom w:val="0"/>
      <w:divBdr>
        <w:top w:val="none" w:sz="0" w:space="0" w:color="auto"/>
        <w:left w:val="none" w:sz="0" w:space="0" w:color="auto"/>
        <w:bottom w:val="none" w:sz="0" w:space="0" w:color="auto"/>
        <w:right w:val="none" w:sz="0" w:space="0" w:color="auto"/>
      </w:divBdr>
    </w:div>
    <w:div w:id="1533762330">
      <w:bodyDiv w:val="1"/>
      <w:marLeft w:val="0"/>
      <w:marRight w:val="0"/>
      <w:marTop w:val="0"/>
      <w:marBottom w:val="0"/>
      <w:divBdr>
        <w:top w:val="none" w:sz="0" w:space="0" w:color="auto"/>
        <w:left w:val="none" w:sz="0" w:space="0" w:color="auto"/>
        <w:bottom w:val="none" w:sz="0" w:space="0" w:color="auto"/>
        <w:right w:val="none" w:sz="0" w:space="0" w:color="auto"/>
      </w:divBdr>
    </w:div>
    <w:div w:id="1538008394">
      <w:bodyDiv w:val="1"/>
      <w:marLeft w:val="0"/>
      <w:marRight w:val="0"/>
      <w:marTop w:val="0"/>
      <w:marBottom w:val="0"/>
      <w:divBdr>
        <w:top w:val="none" w:sz="0" w:space="0" w:color="auto"/>
        <w:left w:val="none" w:sz="0" w:space="0" w:color="auto"/>
        <w:bottom w:val="none" w:sz="0" w:space="0" w:color="auto"/>
        <w:right w:val="none" w:sz="0" w:space="0" w:color="auto"/>
      </w:divBdr>
    </w:div>
    <w:div w:id="1562712207">
      <w:bodyDiv w:val="1"/>
      <w:marLeft w:val="0"/>
      <w:marRight w:val="0"/>
      <w:marTop w:val="0"/>
      <w:marBottom w:val="0"/>
      <w:divBdr>
        <w:top w:val="none" w:sz="0" w:space="0" w:color="auto"/>
        <w:left w:val="none" w:sz="0" w:space="0" w:color="auto"/>
        <w:bottom w:val="none" w:sz="0" w:space="0" w:color="auto"/>
        <w:right w:val="none" w:sz="0" w:space="0" w:color="auto"/>
      </w:divBdr>
    </w:div>
    <w:div w:id="1632204138">
      <w:bodyDiv w:val="1"/>
      <w:marLeft w:val="0"/>
      <w:marRight w:val="0"/>
      <w:marTop w:val="0"/>
      <w:marBottom w:val="0"/>
      <w:divBdr>
        <w:top w:val="none" w:sz="0" w:space="0" w:color="auto"/>
        <w:left w:val="none" w:sz="0" w:space="0" w:color="auto"/>
        <w:bottom w:val="none" w:sz="0" w:space="0" w:color="auto"/>
        <w:right w:val="none" w:sz="0" w:space="0" w:color="auto"/>
      </w:divBdr>
    </w:div>
    <w:div w:id="1650817971">
      <w:bodyDiv w:val="1"/>
      <w:marLeft w:val="0"/>
      <w:marRight w:val="0"/>
      <w:marTop w:val="0"/>
      <w:marBottom w:val="0"/>
      <w:divBdr>
        <w:top w:val="none" w:sz="0" w:space="0" w:color="auto"/>
        <w:left w:val="none" w:sz="0" w:space="0" w:color="auto"/>
        <w:bottom w:val="none" w:sz="0" w:space="0" w:color="auto"/>
        <w:right w:val="none" w:sz="0" w:space="0" w:color="auto"/>
      </w:divBdr>
    </w:div>
    <w:div w:id="1702822932">
      <w:bodyDiv w:val="1"/>
      <w:marLeft w:val="0"/>
      <w:marRight w:val="0"/>
      <w:marTop w:val="0"/>
      <w:marBottom w:val="0"/>
      <w:divBdr>
        <w:top w:val="none" w:sz="0" w:space="0" w:color="auto"/>
        <w:left w:val="none" w:sz="0" w:space="0" w:color="auto"/>
        <w:bottom w:val="none" w:sz="0" w:space="0" w:color="auto"/>
        <w:right w:val="none" w:sz="0" w:space="0" w:color="auto"/>
      </w:divBdr>
    </w:div>
    <w:div w:id="1707632207">
      <w:bodyDiv w:val="1"/>
      <w:marLeft w:val="0"/>
      <w:marRight w:val="0"/>
      <w:marTop w:val="0"/>
      <w:marBottom w:val="0"/>
      <w:divBdr>
        <w:top w:val="none" w:sz="0" w:space="0" w:color="auto"/>
        <w:left w:val="none" w:sz="0" w:space="0" w:color="auto"/>
        <w:bottom w:val="none" w:sz="0" w:space="0" w:color="auto"/>
        <w:right w:val="none" w:sz="0" w:space="0" w:color="auto"/>
      </w:divBdr>
    </w:div>
    <w:div w:id="1710102731">
      <w:bodyDiv w:val="1"/>
      <w:marLeft w:val="0"/>
      <w:marRight w:val="0"/>
      <w:marTop w:val="0"/>
      <w:marBottom w:val="0"/>
      <w:divBdr>
        <w:top w:val="none" w:sz="0" w:space="0" w:color="auto"/>
        <w:left w:val="none" w:sz="0" w:space="0" w:color="auto"/>
        <w:bottom w:val="none" w:sz="0" w:space="0" w:color="auto"/>
        <w:right w:val="none" w:sz="0" w:space="0" w:color="auto"/>
      </w:divBdr>
    </w:div>
    <w:div w:id="1746561360">
      <w:bodyDiv w:val="1"/>
      <w:marLeft w:val="0"/>
      <w:marRight w:val="0"/>
      <w:marTop w:val="0"/>
      <w:marBottom w:val="0"/>
      <w:divBdr>
        <w:top w:val="none" w:sz="0" w:space="0" w:color="auto"/>
        <w:left w:val="none" w:sz="0" w:space="0" w:color="auto"/>
        <w:bottom w:val="none" w:sz="0" w:space="0" w:color="auto"/>
        <w:right w:val="none" w:sz="0" w:space="0" w:color="auto"/>
      </w:divBdr>
    </w:div>
    <w:div w:id="1763837524">
      <w:bodyDiv w:val="1"/>
      <w:marLeft w:val="0"/>
      <w:marRight w:val="0"/>
      <w:marTop w:val="0"/>
      <w:marBottom w:val="0"/>
      <w:divBdr>
        <w:top w:val="none" w:sz="0" w:space="0" w:color="auto"/>
        <w:left w:val="none" w:sz="0" w:space="0" w:color="auto"/>
        <w:bottom w:val="none" w:sz="0" w:space="0" w:color="auto"/>
        <w:right w:val="none" w:sz="0" w:space="0" w:color="auto"/>
      </w:divBdr>
    </w:div>
    <w:div w:id="1817990565">
      <w:bodyDiv w:val="1"/>
      <w:marLeft w:val="0"/>
      <w:marRight w:val="0"/>
      <w:marTop w:val="0"/>
      <w:marBottom w:val="0"/>
      <w:divBdr>
        <w:top w:val="none" w:sz="0" w:space="0" w:color="auto"/>
        <w:left w:val="none" w:sz="0" w:space="0" w:color="auto"/>
        <w:bottom w:val="none" w:sz="0" w:space="0" w:color="auto"/>
        <w:right w:val="none" w:sz="0" w:space="0" w:color="auto"/>
      </w:divBdr>
    </w:div>
    <w:div w:id="1830902099">
      <w:bodyDiv w:val="1"/>
      <w:marLeft w:val="0"/>
      <w:marRight w:val="0"/>
      <w:marTop w:val="0"/>
      <w:marBottom w:val="0"/>
      <w:divBdr>
        <w:top w:val="none" w:sz="0" w:space="0" w:color="auto"/>
        <w:left w:val="none" w:sz="0" w:space="0" w:color="auto"/>
        <w:bottom w:val="none" w:sz="0" w:space="0" w:color="auto"/>
        <w:right w:val="none" w:sz="0" w:space="0" w:color="auto"/>
      </w:divBdr>
    </w:div>
    <w:div w:id="1838574750">
      <w:bodyDiv w:val="1"/>
      <w:marLeft w:val="0"/>
      <w:marRight w:val="0"/>
      <w:marTop w:val="0"/>
      <w:marBottom w:val="0"/>
      <w:divBdr>
        <w:top w:val="none" w:sz="0" w:space="0" w:color="auto"/>
        <w:left w:val="none" w:sz="0" w:space="0" w:color="auto"/>
        <w:bottom w:val="none" w:sz="0" w:space="0" w:color="auto"/>
        <w:right w:val="none" w:sz="0" w:space="0" w:color="auto"/>
      </w:divBdr>
    </w:div>
    <w:div w:id="1894922794">
      <w:bodyDiv w:val="1"/>
      <w:marLeft w:val="0"/>
      <w:marRight w:val="0"/>
      <w:marTop w:val="0"/>
      <w:marBottom w:val="0"/>
      <w:divBdr>
        <w:top w:val="none" w:sz="0" w:space="0" w:color="auto"/>
        <w:left w:val="none" w:sz="0" w:space="0" w:color="auto"/>
        <w:bottom w:val="none" w:sz="0" w:space="0" w:color="auto"/>
        <w:right w:val="none" w:sz="0" w:space="0" w:color="auto"/>
      </w:divBdr>
    </w:div>
    <w:div w:id="1966234313">
      <w:bodyDiv w:val="1"/>
      <w:marLeft w:val="0"/>
      <w:marRight w:val="0"/>
      <w:marTop w:val="0"/>
      <w:marBottom w:val="0"/>
      <w:divBdr>
        <w:top w:val="none" w:sz="0" w:space="0" w:color="auto"/>
        <w:left w:val="none" w:sz="0" w:space="0" w:color="auto"/>
        <w:bottom w:val="none" w:sz="0" w:space="0" w:color="auto"/>
        <w:right w:val="none" w:sz="0" w:space="0" w:color="auto"/>
      </w:divBdr>
    </w:div>
    <w:div w:id="2046826017">
      <w:bodyDiv w:val="1"/>
      <w:marLeft w:val="0"/>
      <w:marRight w:val="0"/>
      <w:marTop w:val="0"/>
      <w:marBottom w:val="0"/>
      <w:divBdr>
        <w:top w:val="none" w:sz="0" w:space="0" w:color="auto"/>
        <w:left w:val="none" w:sz="0" w:space="0" w:color="auto"/>
        <w:bottom w:val="none" w:sz="0" w:space="0" w:color="auto"/>
        <w:right w:val="none" w:sz="0" w:space="0" w:color="auto"/>
      </w:divBdr>
    </w:div>
    <w:div w:id="2067676387">
      <w:bodyDiv w:val="1"/>
      <w:marLeft w:val="0"/>
      <w:marRight w:val="0"/>
      <w:marTop w:val="0"/>
      <w:marBottom w:val="0"/>
      <w:divBdr>
        <w:top w:val="none" w:sz="0" w:space="0" w:color="auto"/>
        <w:left w:val="none" w:sz="0" w:space="0" w:color="auto"/>
        <w:bottom w:val="none" w:sz="0" w:space="0" w:color="auto"/>
        <w:right w:val="none" w:sz="0" w:space="0" w:color="auto"/>
      </w:divBdr>
    </w:div>
    <w:div w:id="2067680705">
      <w:bodyDiv w:val="1"/>
      <w:marLeft w:val="0"/>
      <w:marRight w:val="0"/>
      <w:marTop w:val="0"/>
      <w:marBottom w:val="0"/>
      <w:divBdr>
        <w:top w:val="none" w:sz="0" w:space="0" w:color="auto"/>
        <w:left w:val="none" w:sz="0" w:space="0" w:color="auto"/>
        <w:bottom w:val="none" w:sz="0" w:space="0" w:color="auto"/>
        <w:right w:val="none" w:sz="0" w:space="0" w:color="auto"/>
      </w:divBdr>
    </w:div>
    <w:div w:id="20875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ismunicipais.com.br/a2/sp/s/sao-bernardo-do-campo/lei-ordinaria/2017/653/6530/lei-ordinaria-n-6530-2017-dispoe-sobre-a-organizacao-administrativa-da-camara-municipal-de-sao-bernardo-do-campo-e-da-outras-providencia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te.camarafranca.sp.gov.br/legislacao/resolucao-no-576-de-15-de-fevereiro-de-201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santoandre.sp.gov.br/index.php/ouvidoria-da-cida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esouro.fazenda.gov.br/documents/10180/362428/CPU_MDF_Volume_III_3edicao.pdf/9359d99d-a566-43ea-aaf5-ed996083d536"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cidades.ibge.gov.br/brasil/sp/santo-andre/panoram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62972-5165-4832-83FD-84365D27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24</Pages>
  <Words>9982</Words>
  <Characters>53907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Dias</dc:creator>
  <cp:lastModifiedBy>Veruska</cp:lastModifiedBy>
  <cp:revision>23</cp:revision>
  <cp:lastPrinted>2018-03-22T18:19:00Z</cp:lastPrinted>
  <dcterms:created xsi:type="dcterms:W3CDTF">2018-12-20T17:26:00Z</dcterms:created>
  <dcterms:modified xsi:type="dcterms:W3CDTF">2019-02-28T18:48:00Z</dcterms:modified>
</cp:coreProperties>
</file>